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A3984" w14:textId="25048D7B" w:rsidR="00474CE5" w:rsidRDefault="00474CE5" w:rsidP="00474CE5">
      <w:pPr>
        <w:pStyle w:val="Heading2"/>
        <w:rPr>
          <w:rFonts w:eastAsia="Avenir Next LT Pro"/>
        </w:rPr>
      </w:pPr>
      <w:bookmarkStart w:id="0" w:name="_Toc238204266"/>
      <w:r>
        <w:rPr>
          <w:rFonts w:eastAsia="Avenir Next LT Pro"/>
        </w:rPr>
        <w:t>Handout activity sheet</w:t>
      </w:r>
      <w:bookmarkEnd w:id="0"/>
    </w:p>
    <w:p w14:paraId="3396F83A" w14:textId="6611F38F" w:rsidR="00B532FD" w:rsidRPr="00B74CAA" w:rsidRDefault="00B532FD" w:rsidP="00B532FD">
      <w:pPr>
        <w:pStyle w:val="Heading3"/>
      </w:pPr>
      <w:bookmarkStart w:id="1" w:name="_Toc238204267"/>
      <w:r>
        <w:t>GIS activity: Growth and water supply</w:t>
      </w:r>
      <w:bookmarkEnd w:id="1"/>
      <w:r>
        <w:t xml:space="preserve"> </w:t>
      </w:r>
    </w:p>
    <w:p w14:paraId="41BD8A68" w14:textId="77777777" w:rsidR="00B532FD" w:rsidRPr="00842161" w:rsidRDefault="00B532FD" w:rsidP="00B532FD">
      <w:pPr>
        <w:spacing w:after="200" w:line="276" w:lineRule="auto"/>
        <w:rPr>
          <w:rFonts w:ascii="Avenir Next LT Pro" w:eastAsia="Calibri" w:hAnsi="Avenir Next LT Pro" w:cstheme="minorHAnsi"/>
          <w:b/>
          <w:bCs/>
        </w:rPr>
      </w:pPr>
      <w:r w:rsidRPr="00842161">
        <w:rPr>
          <w:rFonts w:ascii="Avenir Next LT Pro" w:eastAsia="Calibri" w:hAnsi="Avenir Next LT Pro" w:cstheme="minorHAnsi"/>
          <w:b/>
          <w:bCs/>
        </w:rPr>
        <w:t>Name:</w:t>
      </w:r>
    </w:p>
    <w:p w14:paraId="1F73A09C"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Note: Answers to this handout will vary. This answer sheet uses Mayfield Secondary School as an example.</w:t>
      </w:r>
    </w:p>
    <w:p w14:paraId="31E53892" w14:textId="77777777" w:rsidR="00B532FD" w:rsidRDefault="00B532FD" w:rsidP="00B532FD">
      <w:pPr>
        <w:rPr>
          <w:rFonts w:ascii="Avenir Next LT Pro" w:eastAsia="Avenir Next LT Pro" w:hAnsi="Avenir Next LT Pro" w:cs="Avenir Next LT Pro"/>
          <w:color w:val="000000" w:themeColor="text1"/>
        </w:rPr>
      </w:pPr>
      <w:r w:rsidRPr="0D2216B3">
        <w:rPr>
          <w:rFonts w:ascii="Avenir Next LT Pro" w:eastAsia="Avenir Next LT Pro" w:hAnsi="Avenir Next LT Pro" w:cs="Avenir Next LT Pro"/>
          <w:color w:val="000000" w:themeColor="text1"/>
        </w:rPr>
        <w:t xml:space="preserve">Familiarize yourself with the map. Identify the various FEATURES you will need on the map, including the search bar, </w:t>
      </w:r>
      <w:r>
        <w:rPr>
          <w:rFonts w:ascii="Avenir Next LT Pro" w:eastAsia="Avenir Next LT Pro" w:hAnsi="Avenir Next LT Pro" w:cs="Avenir Next LT Pro"/>
          <w:color w:val="000000" w:themeColor="text1"/>
        </w:rPr>
        <w:t xml:space="preserve">time slider bar, </w:t>
      </w:r>
      <w:r w:rsidRPr="0D2216B3">
        <w:rPr>
          <w:rFonts w:ascii="Avenir Next LT Pro" w:eastAsia="Avenir Next LT Pro" w:hAnsi="Avenir Next LT Pro" w:cs="Avenir Next LT Pro"/>
          <w:color w:val="000000" w:themeColor="text1"/>
        </w:rPr>
        <w:t>layers icon and zoom functions.</w:t>
      </w:r>
    </w:p>
    <w:p w14:paraId="41B7FFD9" w14:textId="77777777" w:rsidR="00B532FD" w:rsidRDefault="00B532FD" w:rsidP="00B532FD">
      <w:pPr>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this map and time slider bar to explore how land use has changed over time in your immediate community and across Peel Region. You can pause the time slider as needed.</w:t>
      </w:r>
    </w:p>
    <w:p w14:paraId="4ADEF442"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Use the following steps to identify land use in your community:</w:t>
      </w:r>
    </w:p>
    <w:p w14:paraId="664D6C4E" w14:textId="77777777" w:rsidR="00B532FD" w:rsidRDefault="00B532FD">
      <w:pPr>
        <w:pStyle w:val="ListParagraph"/>
        <w:numPr>
          <w:ilvl w:val="1"/>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Select the search bar and enter your school address. </w:t>
      </w:r>
      <w:r w:rsidRPr="00842161">
        <w:rPr>
          <w:rFonts w:ascii="Avenir Next LT Pro" w:hAnsi="Avenir Next LT Pro" w:cstheme="minorHAnsi"/>
          <w:noProof/>
        </w:rPr>
        <w:drawing>
          <wp:inline distT="0" distB="0" distL="0" distR="0" wp14:anchorId="71A6773A" wp14:editId="1A38D20D">
            <wp:extent cx="239123" cy="247294"/>
            <wp:effectExtent l="0" t="0" r="8890" b="635"/>
            <wp:docPr id="393436455" name="Picture 393436455" descr="This is an image of a magnifying glass, which represents how to search withi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n image of a magnifying glass, which represents how to search within the map."/>
                    <pic:cNvPicPr/>
                  </pic:nvPicPr>
                  <pic:blipFill rotWithShape="1">
                    <a:blip r:embed="rId11"/>
                    <a:srcRect l="11292" t="6766" r="6016" b="5405"/>
                    <a:stretch/>
                  </pic:blipFill>
                  <pic:spPr bwMode="auto">
                    <a:xfrm>
                      <a:off x="0" y="0"/>
                      <a:ext cx="239442" cy="247624"/>
                    </a:xfrm>
                    <a:prstGeom prst="rect">
                      <a:avLst/>
                    </a:prstGeom>
                    <a:ln>
                      <a:noFill/>
                    </a:ln>
                    <a:extLst>
                      <a:ext uri="{53640926-AAD7-44D8-BBD7-CCE9431645EC}">
                        <a14:shadowObscured xmlns:a14="http://schemas.microsoft.com/office/drawing/2010/main"/>
                      </a:ext>
                    </a:extLst>
                  </pic:spPr>
                </pic:pic>
              </a:graphicData>
            </a:graphic>
          </wp:inline>
        </w:drawing>
      </w:r>
    </w:p>
    <w:p w14:paraId="4340CE7E" w14:textId="77777777" w:rsidR="00B532FD" w:rsidRDefault="00B532FD">
      <w:pPr>
        <w:pStyle w:val="ListParagraph"/>
        <w:numPr>
          <w:ilvl w:val="1"/>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 xml:space="preserve">Begin at your school and zoom out until you have a view of the surrounding neighbourhood. </w:t>
      </w:r>
    </w:p>
    <w:p w14:paraId="283E8FAB" w14:textId="77777777" w:rsidR="00B532FD" w:rsidRPr="00687047" w:rsidRDefault="00B532FD">
      <w:pPr>
        <w:pStyle w:val="ListParagraph"/>
        <w:numPr>
          <w:ilvl w:val="1"/>
          <w:numId w:val="44"/>
        </w:numPr>
        <w:contextualSpacing w:val="0"/>
        <w:rPr>
          <w:rFonts w:ascii="Avenir Next LT Pro" w:eastAsia="Avenir Next LT Pro" w:hAnsi="Avenir Next LT Pro" w:cs="Avenir Next LT Pro"/>
          <w:color w:val="000000" w:themeColor="text1"/>
        </w:rPr>
      </w:pPr>
      <w:r w:rsidRPr="00924730">
        <w:rPr>
          <w:rFonts w:ascii="Avenir Next LT Pro" w:eastAsia="Avenir Next LT Pro" w:hAnsi="Avenir Next LT Pro" w:cs="Avenir Next LT Pro"/>
          <w:color w:val="000000" w:themeColor="text1"/>
        </w:rPr>
        <w:t>Click on the play symbol below the time slider bar and pause when you reach the end to see the current land use.</w:t>
      </w:r>
      <w:r>
        <w:rPr>
          <w:rFonts w:ascii="Avenir Next LT Pro" w:eastAsia="Avenir Next LT Pro" w:hAnsi="Avenir Next LT Pro" w:cs="Avenir Next LT Pro"/>
          <w:color w:val="000000" w:themeColor="text1"/>
        </w:rPr>
        <w:t xml:space="preserve"> </w:t>
      </w:r>
      <w:r w:rsidRPr="00C33598">
        <w:rPr>
          <w:rFonts w:ascii="Avenir Next LT Pro" w:eastAsia="Avenir Next LT Pro" w:hAnsi="Avenir Next LT Pro" w:cs="Avenir Next LT Pro"/>
          <w:noProof/>
          <w:color w:val="000000" w:themeColor="text1"/>
        </w:rPr>
        <w:drawing>
          <wp:inline distT="0" distB="0" distL="0" distR="0" wp14:anchorId="10DEF872" wp14:editId="54EDD7F9">
            <wp:extent cx="211455" cy="198755"/>
            <wp:effectExtent l="0" t="0" r="0" b="0"/>
            <wp:docPr id="1128908347" name="Picture 1" descr="This is an image of play button, which represents how to play the land use timeline on the map.">
              <a:extLst xmlns:a="http://schemas.openxmlformats.org/drawingml/2006/main">
                <a:ext uri="{FF2B5EF4-FFF2-40B4-BE49-F238E27FC236}">
                  <a16:creationId xmlns:a16="http://schemas.microsoft.com/office/drawing/2014/main" id="{8B37308E-E73E-F7AE-15C7-7FC5B723C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28962" name="Picture 1" descr="This is an image of play button, which represents how to play the land use timeline on the map.">
                      <a:extLst>
                        <a:ext uri="{FF2B5EF4-FFF2-40B4-BE49-F238E27FC236}">
                          <a16:creationId xmlns:a16="http://schemas.microsoft.com/office/drawing/2014/main" id="{8B37308E-E73E-F7AE-15C7-7FC5B723C2AF}"/>
                        </a:ext>
                      </a:extLst>
                    </pic:cNvPr>
                    <pic:cNvPicPr>
                      <a:picLocks noChangeAspect="1"/>
                    </pic:cNvPicPr>
                  </pic:nvPicPr>
                  <pic:blipFill>
                    <a:blip r:embed="rId12">
                      <a:duotone>
                        <a:prstClr val="black"/>
                        <a:srgbClr val="0E2841">
                          <a:tint val="45000"/>
                          <a:satMod val="400000"/>
                        </a:srgbClr>
                      </a:duotone>
                      <a:extLst>
                        <a:ext uri="{BEBA8EAE-BF5A-486C-A8C5-ECC9F3942E4B}">
                          <a14:imgProps xmlns:a14="http://schemas.microsoft.com/office/drawing/2010/main">
                            <a14:imgLayer r:embed="rId13">
                              <a14:imgEffect>
                                <a14:backgroundRemoval t="10000" b="90000" l="10000" r="90000">
                                  <a14:foregroundMark x1="53125" y1="10000" x2="87500" y2="43333"/>
                                  <a14:backgroundMark x1="43750" y1="56667" x2="43750" y2="56667"/>
                                </a14:backgroundRemoval>
                              </a14:imgEffect>
                              <a14:imgEffect>
                                <a14:sharpenSoften amount="50000"/>
                              </a14:imgEffect>
                              <a14:imgEffect>
                                <a14:brightnessContrast bright="-40000"/>
                              </a14:imgEffect>
                            </a14:imgLayer>
                          </a14:imgProps>
                        </a:ext>
                      </a:extLst>
                    </a:blip>
                    <a:stretch>
                      <a:fillRect/>
                    </a:stretch>
                  </pic:blipFill>
                  <pic:spPr>
                    <a:xfrm>
                      <a:off x="0" y="0"/>
                      <a:ext cx="211455" cy="198755"/>
                    </a:xfrm>
                    <a:prstGeom prst="rect">
                      <a:avLst/>
                    </a:prstGeom>
                    <a:ln>
                      <a:noFill/>
                    </a:ln>
                  </pic:spPr>
                </pic:pic>
              </a:graphicData>
            </a:graphic>
          </wp:inline>
        </w:drawing>
      </w:r>
    </w:p>
    <w:p w14:paraId="031A4913" w14:textId="77777777" w:rsidR="00B532FD" w:rsidRPr="002E17FD" w:rsidRDefault="00B532FD">
      <w:pPr>
        <w:pStyle w:val="ListParagraph"/>
        <w:numPr>
          <w:ilvl w:val="1"/>
          <w:numId w:val="44"/>
        </w:numPr>
        <w:contextualSpacing w:val="0"/>
        <w:rPr>
          <w:rFonts w:ascii="Avenir Next LT Pro" w:eastAsia="Avenir Next LT Pro" w:hAnsi="Avenir Next LT Pro" w:cs="Avenir Next LT Pro"/>
          <w:color w:val="000000" w:themeColor="text1"/>
        </w:rPr>
      </w:pPr>
      <w:r w:rsidRPr="0094659B">
        <w:rPr>
          <w:rFonts w:ascii="Avenir Next LT Pro" w:eastAsia="Microsoft YaHei" w:hAnsi="Avenir Next LT Pro" w:cs="Microsoft YaHei"/>
          <w:color w:val="000000" w:themeColor="text1"/>
        </w:rPr>
        <w:t xml:space="preserve">Select </w:t>
      </w:r>
      <w:r>
        <w:rPr>
          <w:rFonts w:ascii="Avenir Next LT Pro" w:eastAsia="Microsoft YaHei" w:hAnsi="Avenir Next LT Pro" w:cs="Microsoft YaHei"/>
          <w:color w:val="000000" w:themeColor="text1"/>
        </w:rPr>
        <w:t>legend in the</w:t>
      </w:r>
      <w:r w:rsidRPr="0094659B">
        <w:rPr>
          <w:rFonts w:ascii="Avenir Next LT Pro" w:eastAsia="Microsoft YaHei" w:hAnsi="Avenir Next LT Pro" w:cs="Microsoft YaHei"/>
          <w:color w:val="000000" w:themeColor="text1"/>
        </w:rPr>
        <w:t xml:space="preserve"> layers icon </w:t>
      </w:r>
      <w:r>
        <w:rPr>
          <w:rFonts w:ascii="Avenir Next LT Pro" w:eastAsia="Microsoft YaHei" w:hAnsi="Avenir Next LT Pro" w:cs="Microsoft YaHei"/>
          <w:color w:val="000000" w:themeColor="text1"/>
        </w:rPr>
        <w:t>and review the different land use categories.</w:t>
      </w:r>
      <w:r w:rsidRPr="0094659B">
        <w:rPr>
          <w:rFonts w:ascii="Avenir Next LT Pro" w:eastAsia="Microsoft YaHei" w:hAnsi="Avenir Next LT Pro" w:cs="Microsoft YaHei"/>
          <w:color w:val="000000" w:themeColor="text1"/>
        </w:rPr>
        <w:t xml:space="preserve"> </w:t>
      </w:r>
      <w:r w:rsidRPr="0094659B">
        <w:rPr>
          <w:rFonts w:ascii="Avenir Next LT Pro" w:hAnsi="Avenir Next LT Pro"/>
          <w:noProof/>
        </w:rPr>
        <w:drawing>
          <wp:inline distT="0" distB="0" distL="0" distR="0" wp14:anchorId="43834BE4" wp14:editId="1F033AE7">
            <wp:extent cx="228600" cy="190500"/>
            <wp:effectExtent l="0" t="0" r="0" b="0"/>
            <wp:docPr id="1691684673" name="Picture 1" descr="This is an image of three squares stacked on top of each other, which represents the map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94492" name="Picture 1" descr="This is an image of three squares stacked on top of each other, which represents the map layer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p w14:paraId="227208FD"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sidRPr="00E60326">
        <w:rPr>
          <w:rFonts w:ascii="Avenir Next LT Pro" w:eastAsia="Avenir Next LT Pro" w:hAnsi="Avenir Next LT Pro" w:cs="Avenir Next LT Pro"/>
          <w:color w:val="000000" w:themeColor="text1"/>
        </w:rPr>
        <w:t>What is the most common land use in the community and surrounding area?</w:t>
      </w:r>
    </w:p>
    <w:p w14:paraId="498A67B5" w14:textId="77777777" w:rsidR="00CF298B" w:rsidRPr="00CF298B" w:rsidRDefault="00CF298B" w:rsidP="00CF298B">
      <w:pPr>
        <w:rPr>
          <w:rFonts w:ascii="Avenir Next LT Pro" w:eastAsia="Avenir Next LT Pro" w:hAnsi="Avenir Next LT Pro" w:cs="Avenir Next LT Pro"/>
          <w:color w:val="000000" w:themeColor="text1"/>
        </w:rPr>
      </w:pPr>
    </w:p>
    <w:p w14:paraId="35C99249"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Has the land use category changed in and around your neighbourhood?</w:t>
      </w:r>
      <w:r w:rsidRPr="002E17FD">
        <w:rPr>
          <w:rFonts w:ascii="Avenir Next LT Pro" w:eastAsia="Avenir Next LT Pro" w:hAnsi="Avenir Next LT Pro" w:cs="Avenir Next LT Pro"/>
          <w:color w:val="000000" w:themeColor="text1"/>
        </w:rPr>
        <w:t xml:space="preserve"> </w:t>
      </w:r>
    </w:p>
    <w:p w14:paraId="712548FE" w14:textId="77777777" w:rsidR="00B532FD" w:rsidRDefault="00B532FD">
      <w:pPr>
        <w:pStyle w:val="ListParagraph"/>
        <w:numPr>
          <w:ilvl w:val="1"/>
          <w:numId w:val="44"/>
        </w:numPr>
        <w:spacing w:line="240" w:lineRule="auto"/>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Click on the time slider bar to see the changes in land use over time</w:t>
      </w:r>
      <w:r w:rsidRPr="002E17FD">
        <w:rPr>
          <w:rFonts w:ascii="Avenir Next LT Pro" w:eastAsia="Avenir Next LT Pro" w:hAnsi="Avenir Next LT Pro" w:cs="Avenir Next LT Pro"/>
          <w:color w:val="000000" w:themeColor="text1"/>
        </w:rPr>
        <w:t>. </w:t>
      </w:r>
    </w:p>
    <w:p w14:paraId="02BB9FB1" w14:textId="77777777" w:rsidR="00CF298B" w:rsidRDefault="00CF298B" w:rsidP="00CF298B">
      <w:pPr>
        <w:spacing w:line="240" w:lineRule="auto"/>
        <w:rPr>
          <w:rFonts w:ascii="Avenir Next LT Pro" w:eastAsia="Avenir Next LT Pro" w:hAnsi="Avenir Next LT Pro" w:cs="Avenir Next LT Pro"/>
          <w:color w:val="000000" w:themeColor="text1"/>
        </w:rPr>
      </w:pPr>
    </w:p>
    <w:p w14:paraId="4B66A29F" w14:textId="77777777" w:rsidR="00EC638A" w:rsidRPr="00CF298B" w:rsidRDefault="00EC638A" w:rsidP="00CF298B">
      <w:pPr>
        <w:spacing w:line="240" w:lineRule="auto"/>
        <w:rPr>
          <w:rFonts w:ascii="Avenir Next LT Pro" w:eastAsia="Avenir Next LT Pro" w:hAnsi="Avenir Next LT Pro" w:cs="Avenir Next LT Pro"/>
          <w:color w:val="000000" w:themeColor="text1"/>
        </w:rPr>
      </w:pPr>
    </w:p>
    <w:p w14:paraId="3E6E3089"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What kind of development did you notice?</w:t>
      </w:r>
      <w:r w:rsidRPr="002E17FD">
        <w:rPr>
          <w:rFonts w:ascii="Avenir Next LT Pro" w:eastAsia="Avenir Next LT Pro" w:hAnsi="Avenir Next LT Pro" w:cs="Avenir Next LT Pro"/>
          <w:color w:val="000000" w:themeColor="text1"/>
        </w:rPr>
        <w:t xml:space="preserve"> </w:t>
      </w:r>
    </w:p>
    <w:p w14:paraId="6887B5ED" w14:textId="77777777" w:rsidR="00CF298B" w:rsidRDefault="00CF298B" w:rsidP="00CF298B">
      <w:pPr>
        <w:rPr>
          <w:rFonts w:ascii="Avenir Next LT Pro" w:eastAsia="Avenir Next LT Pro" w:hAnsi="Avenir Next LT Pro" w:cs="Avenir Next LT Pro"/>
          <w:color w:val="000000" w:themeColor="text1"/>
        </w:rPr>
      </w:pPr>
    </w:p>
    <w:p w14:paraId="15F1FE20" w14:textId="77777777" w:rsidR="00B532FD" w:rsidRDefault="00B532FD">
      <w:pPr>
        <w:pStyle w:val="ListParagraph"/>
        <w:numPr>
          <w:ilvl w:val="0"/>
          <w:numId w:val="44"/>
        </w:numPr>
        <w:contextualSpacing w:val="0"/>
        <w:rPr>
          <w:rFonts w:ascii="Avenir Next LT Pro" w:eastAsia="Avenir Next LT Pro" w:hAnsi="Avenir Next LT Pro" w:cs="Avenir Next LT Pro"/>
          <w:color w:val="000000" w:themeColor="text1"/>
        </w:rPr>
      </w:pPr>
      <w:r>
        <w:rPr>
          <w:rFonts w:ascii="Avenir Next LT Pro" w:eastAsia="Avenir Next LT Pro" w:hAnsi="Avenir Next LT Pro" w:cs="Avenir Next LT Pro"/>
          <w:color w:val="000000" w:themeColor="text1"/>
        </w:rPr>
        <w:t>How do you think these developments would have affected the water source?</w:t>
      </w:r>
      <w:r w:rsidRPr="002E17FD">
        <w:rPr>
          <w:rFonts w:ascii="Avenir Next LT Pro" w:eastAsia="Avenir Next LT Pro" w:hAnsi="Avenir Next LT Pro" w:cs="Avenir Next LT Pro"/>
          <w:color w:val="000000" w:themeColor="text1"/>
        </w:rPr>
        <w:t xml:space="preserve"> </w:t>
      </w:r>
    </w:p>
    <w:p w14:paraId="5E79A4A0" w14:textId="77777777" w:rsidR="00CF298B" w:rsidRDefault="00CF298B" w:rsidP="00CF298B">
      <w:pPr>
        <w:pStyle w:val="ListParagraph"/>
        <w:rPr>
          <w:rFonts w:ascii="Avenir Next LT Pro" w:eastAsia="Avenir Next LT Pro" w:hAnsi="Avenir Next LT Pro" w:cs="Avenir Next LT Pro"/>
          <w:color w:val="000000" w:themeColor="text1"/>
        </w:rPr>
      </w:pPr>
    </w:p>
    <w:p w14:paraId="1CB7CBC1" w14:textId="77777777" w:rsidR="005C5347" w:rsidRDefault="005C5347" w:rsidP="00CF298B">
      <w:pPr>
        <w:pStyle w:val="ListParagraph"/>
        <w:rPr>
          <w:rFonts w:ascii="Avenir Next LT Pro" w:eastAsia="Avenir Next LT Pro" w:hAnsi="Avenir Next LT Pro" w:cs="Avenir Next LT Pro"/>
          <w:color w:val="000000" w:themeColor="text1"/>
        </w:rPr>
      </w:pPr>
    </w:p>
    <w:p w14:paraId="5A822796" w14:textId="77777777" w:rsidR="005C5347" w:rsidRPr="00CF298B" w:rsidRDefault="005C5347" w:rsidP="00CF298B">
      <w:pPr>
        <w:pStyle w:val="ListParagraph"/>
        <w:rPr>
          <w:rFonts w:ascii="Avenir Next LT Pro" w:eastAsia="Avenir Next LT Pro" w:hAnsi="Avenir Next LT Pro" w:cs="Avenir Next LT Pro"/>
          <w:color w:val="000000" w:themeColor="text1"/>
        </w:rPr>
      </w:pPr>
    </w:p>
    <w:p w14:paraId="0B5BDEA9" w14:textId="77777777" w:rsidR="00CF298B" w:rsidRPr="00CF298B" w:rsidRDefault="00CF298B" w:rsidP="00CF298B">
      <w:pPr>
        <w:rPr>
          <w:rFonts w:ascii="Avenir Next LT Pro" w:eastAsia="Avenir Next LT Pro" w:hAnsi="Avenir Next LT Pro" w:cs="Avenir Next LT Pro"/>
          <w:color w:val="000000" w:themeColor="text1"/>
        </w:rPr>
      </w:pPr>
    </w:p>
    <w:p w14:paraId="1F9E9A54" w14:textId="79DADB48" w:rsidR="00DF704E" w:rsidRPr="0071132D" w:rsidRDefault="00B532FD" w:rsidP="00DF704E">
      <w:pPr>
        <w:pStyle w:val="ListParagraph"/>
        <w:numPr>
          <w:ilvl w:val="0"/>
          <w:numId w:val="44"/>
        </w:numPr>
        <w:contextualSpacing w:val="0"/>
        <w:rPr>
          <w:rFonts w:ascii="Avenir Next LT Pro" w:eastAsia="Avenir Next LT Pro" w:hAnsi="Avenir Next LT Pro" w:cs="Avenir Next LT Pro"/>
          <w:color w:val="000000" w:themeColor="text1"/>
        </w:rPr>
      </w:pPr>
      <w:r w:rsidRPr="00C33598">
        <w:rPr>
          <w:rFonts w:ascii="Avenir Next LT Pro" w:eastAsia="Avenir Next LT Pro" w:hAnsi="Avenir Next LT Pro" w:cs="Avenir Next LT Pro"/>
          <w:color w:val="000000" w:themeColor="text1"/>
        </w:rPr>
        <w:lastRenderedPageBreak/>
        <w:t xml:space="preserve">Do you think the water still comes from the same source today as it did in 1950? </w:t>
      </w:r>
    </w:p>
    <w:sectPr w:rsidR="00DF704E" w:rsidRPr="0071132D" w:rsidSect="007C630B">
      <w:headerReference w:type="default" r:id="rId15"/>
      <w:pgSz w:w="12240" w:h="15840"/>
      <w:pgMar w:top="1008"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4E6EF" w14:textId="77777777" w:rsidR="00345405" w:rsidRDefault="00345405" w:rsidP="00D608C9">
      <w:r>
        <w:separator/>
      </w:r>
    </w:p>
  </w:endnote>
  <w:endnote w:type="continuationSeparator" w:id="0">
    <w:p w14:paraId="47C2CACD" w14:textId="77777777" w:rsidR="00345405" w:rsidRDefault="00345405" w:rsidP="00D6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Avenir Next">
    <w:altName w:val="Calibri"/>
    <w:charset w:val="00"/>
    <w:family w:val="swiss"/>
    <w:pitch w:val="variable"/>
    <w:sig w:usb0="8000002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A4EFF" w14:textId="77777777" w:rsidR="00345405" w:rsidRDefault="00345405" w:rsidP="00D608C9">
      <w:r>
        <w:separator/>
      </w:r>
    </w:p>
  </w:footnote>
  <w:footnote w:type="continuationSeparator" w:id="0">
    <w:p w14:paraId="21328C5B" w14:textId="77777777" w:rsidR="00345405" w:rsidRDefault="00345405" w:rsidP="00D60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0B63" w14:textId="5422C068" w:rsidR="00AA7822" w:rsidRDefault="00AA7822">
    <w:pPr>
      <w:pStyle w:val="Header"/>
    </w:pPr>
    <w:r>
      <w:t>Module: Rain to drain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54C6EC0"/>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951E108C"/>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B9A21210"/>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3BCC9168"/>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00644868"/>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000C3160"/>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97D2E69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B0E4B93"/>
    <w:multiLevelType w:val="hybridMultilevel"/>
    <w:tmpl w:val="DF44D1D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BC24F62"/>
    <w:multiLevelType w:val="hybridMultilevel"/>
    <w:tmpl w:val="35FEA5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0C54331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9A5DE7"/>
    <w:multiLevelType w:val="hybridMultilevel"/>
    <w:tmpl w:val="9342D764"/>
    <w:lvl w:ilvl="0" w:tplc="A7DC0B74">
      <w:start w:val="1"/>
      <w:numFmt w:val="bullet"/>
      <w:lvlText w:val=""/>
      <w:lvlJc w:val="left"/>
      <w:pPr>
        <w:ind w:left="720" w:hanging="360"/>
      </w:pPr>
      <w:rPr>
        <w:rFonts w:ascii="Symbol" w:hAnsi="Symbol" w:hint="default"/>
        <w:color w:val="005B9C"/>
      </w:rPr>
    </w:lvl>
    <w:lvl w:ilvl="1" w:tplc="D6F65890">
      <w:start w:val="1"/>
      <w:numFmt w:val="bullet"/>
      <w:lvlText w:val="o"/>
      <w:lvlJc w:val="left"/>
      <w:pPr>
        <w:ind w:left="1440" w:hanging="360"/>
      </w:pPr>
      <w:rPr>
        <w:rFonts w:ascii="Courier New" w:hAnsi="Courier New" w:hint="default"/>
      </w:rPr>
    </w:lvl>
    <w:lvl w:ilvl="2" w:tplc="FF5648DA">
      <w:start w:val="1"/>
      <w:numFmt w:val="bullet"/>
      <w:lvlText w:val=""/>
      <w:lvlJc w:val="left"/>
      <w:pPr>
        <w:ind w:left="2160" w:hanging="360"/>
      </w:pPr>
      <w:rPr>
        <w:rFonts w:ascii="Wingdings" w:hAnsi="Wingdings" w:hint="default"/>
      </w:rPr>
    </w:lvl>
    <w:lvl w:ilvl="3" w:tplc="60CABAF2">
      <w:start w:val="1"/>
      <w:numFmt w:val="bullet"/>
      <w:lvlText w:val=""/>
      <w:lvlJc w:val="left"/>
      <w:pPr>
        <w:ind w:left="2880" w:hanging="360"/>
      </w:pPr>
      <w:rPr>
        <w:rFonts w:ascii="Symbol" w:hAnsi="Symbol" w:hint="default"/>
      </w:rPr>
    </w:lvl>
    <w:lvl w:ilvl="4" w:tplc="8272DCBA">
      <w:start w:val="1"/>
      <w:numFmt w:val="bullet"/>
      <w:lvlText w:val="o"/>
      <w:lvlJc w:val="left"/>
      <w:pPr>
        <w:ind w:left="3600" w:hanging="360"/>
      </w:pPr>
      <w:rPr>
        <w:rFonts w:ascii="Courier New" w:hAnsi="Courier New" w:hint="default"/>
      </w:rPr>
    </w:lvl>
    <w:lvl w:ilvl="5" w:tplc="77A8C82A">
      <w:start w:val="1"/>
      <w:numFmt w:val="bullet"/>
      <w:lvlText w:val=""/>
      <w:lvlJc w:val="left"/>
      <w:pPr>
        <w:ind w:left="4320" w:hanging="360"/>
      </w:pPr>
      <w:rPr>
        <w:rFonts w:ascii="Wingdings" w:hAnsi="Wingdings" w:hint="default"/>
      </w:rPr>
    </w:lvl>
    <w:lvl w:ilvl="6" w:tplc="AAB8F25A">
      <w:start w:val="1"/>
      <w:numFmt w:val="bullet"/>
      <w:lvlText w:val=""/>
      <w:lvlJc w:val="left"/>
      <w:pPr>
        <w:ind w:left="5040" w:hanging="360"/>
      </w:pPr>
      <w:rPr>
        <w:rFonts w:ascii="Symbol" w:hAnsi="Symbol" w:hint="default"/>
      </w:rPr>
    </w:lvl>
    <w:lvl w:ilvl="7" w:tplc="06C28650">
      <w:start w:val="1"/>
      <w:numFmt w:val="bullet"/>
      <w:lvlText w:val="o"/>
      <w:lvlJc w:val="left"/>
      <w:pPr>
        <w:ind w:left="5760" w:hanging="360"/>
      </w:pPr>
      <w:rPr>
        <w:rFonts w:ascii="Courier New" w:hAnsi="Courier New" w:hint="default"/>
      </w:rPr>
    </w:lvl>
    <w:lvl w:ilvl="8" w:tplc="511E6A18">
      <w:start w:val="1"/>
      <w:numFmt w:val="bullet"/>
      <w:lvlText w:val=""/>
      <w:lvlJc w:val="left"/>
      <w:pPr>
        <w:ind w:left="6480" w:hanging="360"/>
      </w:pPr>
      <w:rPr>
        <w:rFonts w:ascii="Wingdings" w:hAnsi="Wingdings" w:hint="default"/>
      </w:rPr>
    </w:lvl>
  </w:abstractNum>
  <w:abstractNum w:abstractNumId="11" w15:restartNumberingAfterBreak="0">
    <w:nsid w:val="17D460F2"/>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55C77"/>
    <w:multiLevelType w:val="hybridMultilevel"/>
    <w:tmpl w:val="24DA4CE8"/>
    <w:lvl w:ilvl="0" w:tplc="EE361FD2">
      <w:start w:val="1"/>
      <w:numFmt w:val="decimal"/>
      <w:lvlText w:val="%1."/>
      <w:lvlJc w:val="left"/>
      <w:pPr>
        <w:ind w:left="720" w:hanging="360"/>
      </w:pPr>
      <w:rPr>
        <w:rFonts w:hint="default"/>
        <w:color w:val="auto"/>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AF617A4"/>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8753A7"/>
    <w:multiLevelType w:val="hybridMultilevel"/>
    <w:tmpl w:val="02C6E2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CC20351"/>
    <w:multiLevelType w:val="hybridMultilevel"/>
    <w:tmpl w:val="885EE51C"/>
    <w:lvl w:ilvl="0" w:tplc="15D63A3E">
      <w:start w:val="1"/>
      <w:numFmt w:val="bullet"/>
      <w:lvlText w:val=""/>
      <w:lvlJc w:val="left"/>
      <w:pPr>
        <w:ind w:left="720" w:hanging="360"/>
      </w:pPr>
      <w:rPr>
        <w:rFonts w:ascii="Symbol" w:hAnsi="Symbol" w:hint="default"/>
        <w:color w:val="005B9C"/>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5C07707"/>
    <w:multiLevelType w:val="hybridMultilevel"/>
    <w:tmpl w:val="5FE081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B8B21D8"/>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917F3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19003D"/>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416E4B"/>
    <w:multiLevelType w:val="hybridMultilevel"/>
    <w:tmpl w:val="0A5601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8B2535E"/>
    <w:multiLevelType w:val="multilevel"/>
    <w:tmpl w:val="F17A5CF4"/>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cs="Times New Roman" w:hint="default"/>
        <w:sz w:val="20"/>
      </w:rPr>
    </w:lvl>
    <w:lvl w:ilvl="2">
      <w:start w:val="1"/>
      <w:numFmt w:val="bullet"/>
      <w:lvlText w:val=""/>
      <w:lvlJc w:val="left"/>
      <w:pPr>
        <w:tabs>
          <w:tab w:val="num" w:pos="3600"/>
        </w:tabs>
        <w:ind w:left="3600" w:hanging="360"/>
      </w:pPr>
      <w:rPr>
        <w:rFonts w:ascii="Wingdings" w:hAnsi="Wingdings" w:hint="default"/>
        <w:sz w:val="20"/>
      </w:rPr>
    </w:lvl>
    <w:lvl w:ilvl="3">
      <w:start w:val="1"/>
      <w:numFmt w:val="bullet"/>
      <w:lvlText w:val=""/>
      <w:lvlJc w:val="left"/>
      <w:pPr>
        <w:tabs>
          <w:tab w:val="num" w:pos="4320"/>
        </w:tabs>
        <w:ind w:left="4320" w:hanging="360"/>
      </w:pPr>
      <w:rPr>
        <w:rFonts w:ascii="Wingdings" w:hAnsi="Wingdings" w:hint="default"/>
        <w:sz w:val="20"/>
      </w:rPr>
    </w:lvl>
    <w:lvl w:ilvl="4">
      <w:start w:val="1"/>
      <w:numFmt w:val="bullet"/>
      <w:lvlText w:val=""/>
      <w:lvlJc w:val="left"/>
      <w:pPr>
        <w:tabs>
          <w:tab w:val="num" w:pos="5040"/>
        </w:tabs>
        <w:ind w:left="5040" w:hanging="360"/>
      </w:pPr>
      <w:rPr>
        <w:rFonts w:ascii="Wingdings" w:hAnsi="Wingdings" w:hint="default"/>
        <w:sz w:val="20"/>
      </w:rPr>
    </w:lvl>
    <w:lvl w:ilvl="5">
      <w:start w:val="1"/>
      <w:numFmt w:val="bullet"/>
      <w:lvlText w:val=""/>
      <w:lvlJc w:val="left"/>
      <w:pPr>
        <w:tabs>
          <w:tab w:val="num" w:pos="5760"/>
        </w:tabs>
        <w:ind w:left="5760" w:hanging="360"/>
      </w:pPr>
      <w:rPr>
        <w:rFonts w:ascii="Wingdings" w:hAnsi="Wingdings" w:hint="default"/>
        <w:sz w:val="20"/>
      </w:rPr>
    </w:lvl>
    <w:lvl w:ilvl="6">
      <w:start w:val="1"/>
      <w:numFmt w:val="bullet"/>
      <w:lvlText w:val=""/>
      <w:lvlJc w:val="left"/>
      <w:pPr>
        <w:tabs>
          <w:tab w:val="num" w:pos="6480"/>
        </w:tabs>
        <w:ind w:left="6480" w:hanging="360"/>
      </w:pPr>
      <w:rPr>
        <w:rFonts w:ascii="Wingdings" w:hAnsi="Wingdings" w:hint="default"/>
        <w:sz w:val="20"/>
      </w:rPr>
    </w:lvl>
    <w:lvl w:ilvl="7">
      <w:start w:val="1"/>
      <w:numFmt w:val="bullet"/>
      <w:lvlText w:val=""/>
      <w:lvlJc w:val="left"/>
      <w:pPr>
        <w:tabs>
          <w:tab w:val="num" w:pos="7200"/>
        </w:tabs>
        <w:ind w:left="7200" w:hanging="360"/>
      </w:pPr>
      <w:rPr>
        <w:rFonts w:ascii="Wingdings" w:hAnsi="Wingdings" w:hint="default"/>
        <w:sz w:val="20"/>
      </w:rPr>
    </w:lvl>
    <w:lvl w:ilvl="8">
      <w:start w:val="1"/>
      <w:numFmt w:val="bullet"/>
      <w:lvlText w:val=""/>
      <w:lvlJc w:val="left"/>
      <w:pPr>
        <w:tabs>
          <w:tab w:val="num" w:pos="7920"/>
        </w:tabs>
        <w:ind w:left="7920" w:hanging="360"/>
      </w:pPr>
      <w:rPr>
        <w:rFonts w:ascii="Wingdings" w:hAnsi="Wingdings" w:hint="default"/>
        <w:sz w:val="20"/>
      </w:rPr>
    </w:lvl>
  </w:abstractNum>
  <w:abstractNum w:abstractNumId="22" w15:restartNumberingAfterBreak="0">
    <w:nsid w:val="3FA56595"/>
    <w:multiLevelType w:val="hybridMultilevel"/>
    <w:tmpl w:val="DFE25BB2"/>
    <w:lvl w:ilvl="0" w:tplc="52A03DFC">
      <w:start w:val="1"/>
      <w:numFmt w:val="bullet"/>
      <w:lvlText w:val=""/>
      <w:lvlJc w:val="left"/>
      <w:pPr>
        <w:ind w:left="720" w:hanging="360"/>
      </w:pPr>
      <w:rPr>
        <w:rFonts w:ascii="Symbol" w:hAnsi="Symbol" w:hint="default"/>
        <w:color w:val="005B9C"/>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6420806"/>
    <w:multiLevelType w:val="hybridMultilevel"/>
    <w:tmpl w:val="77743810"/>
    <w:lvl w:ilvl="0" w:tplc="1009000F">
      <w:start w:val="1"/>
      <w:numFmt w:val="decimal"/>
      <w:lvlText w:val="%1."/>
      <w:lvlJc w:val="left"/>
      <w:pPr>
        <w:ind w:left="720" w:hanging="360"/>
      </w:pPr>
      <w:rPr>
        <w:rFonts w:hint="default"/>
      </w:rPr>
    </w:lvl>
    <w:lvl w:ilvl="1" w:tplc="1D4E7FB6">
      <w:start w:val="1"/>
      <w:numFmt w:val="lowerLetter"/>
      <w:lvlText w:val="%2)"/>
      <w:lvlJc w:val="left"/>
      <w:pPr>
        <w:ind w:left="1440" w:hanging="360"/>
      </w:pPr>
      <w:rPr>
        <w:color w:val="auto"/>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6D93E9C"/>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1664B3"/>
    <w:multiLevelType w:val="hybridMultilevel"/>
    <w:tmpl w:val="B9465F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6B46DF2"/>
    <w:multiLevelType w:val="multilevel"/>
    <w:tmpl w:val="6FFC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A683B"/>
    <w:multiLevelType w:val="hybridMultilevel"/>
    <w:tmpl w:val="DF44D1DE"/>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8" w15:restartNumberingAfterBreak="0">
    <w:nsid w:val="5B034926"/>
    <w:multiLevelType w:val="hybridMultilevel"/>
    <w:tmpl w:val="19E607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E3555A9"/>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446EB5"/>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B9174F"/>
    <w:multiLevelType w:val="hybridMultilevel"/>
    <w:tmpl w:val="AE36F6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3021BE1"/>
    <w:multiLevelType w:val="hybridMultilevel"/>
    <w:tmpl w:val="6CFC68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88634FB"/>
    <w:multiLevelType w:val="hybridMultilevel"/>
    <w:tmpl w:val="F33A810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A783D16"/>
    <w:multiLevelType w:val="hybridMultilevel"/>
    <w:tmpl w:val="F33A81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B090B33"/>
    <w:multiLevelType w:val="hybridMultilevel"/>
    <w:tmpl w:val="9A10FF06"/>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6" w15:restartNumberingAfterBreak="0">
    <w:nsid w:val="6BE16743"/>
    <w:multiLevelType w:val="hybridMultilevel"/>
    <w:tmpl w:val="688EAD2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7" w15:restartNumberingAfterBreak="0">
    <w:nsid w:val="6E341F8F"/>
    <w:multiLevelType w:val="hybridMultilevel"/>
    <w:tmpl w:val="483A42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6D7C05"/>
    <w:multiLevelType w:val="hybridMultilevel"/>
    <w:tmpl w:val="9A10FF0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705B1592"/>
    <w:multiLevelType w:val="hybridMultilevel"/>
    <w:tmpl w:val="777438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2032CE5"/>
    <w:multiLevelType w:val="hybridMultilevel"/>
    <w:tmpl w:val="32CC15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2B601A6"/>
    <w:multiLevelType w:val="multilevel"/>
    <w:tmpl w:val="D6F6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DB7C3D"/>
    <w:multiLevelType w:val="hybridMultilevel"/>
    <w:tmpl w:val="E44E21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0090001">
      <w:start w:val="1"/>
      <w:numFmt w:val="bullet"/>
      <w:lvlText w:val=""/>
      <w:lvlJc w:val="left"/>
      <w:pPr>
        <w:ind w:left="216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E67DEC"/>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776774"/>
    <w:multiLevelType w:val="hybridMultilevel"/>
    <w:tmpl w:val="24DA4CE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9601CE"/>
    <w:multiLevelType w:val="hybridMultilevel"/>
    <w:tmpl w:val="B59EDB88"/>
    <w:lvl w:ilvl="0" w:tplc="1009000F">
      <w:start w:val="1"/>
      <w:numFmt w:val="decimal"/>
      <w:lvlText w:val="%1."/>
      <w:lvlJc w:val="left"/>
      <w:pPr>
        <w:ind w:left="720" w:hanging="360"/>
      </w:pPr>
      <w:rPr>
        <w:rFonts w:hint="default"/>
      </w:r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EF3068A"/>
    <w:multiLevelType w:val="multilevel"/>
    <w:tmpl w:val="C4AA2F9A"/>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num w:numId="1" w16cid:durableId="1712027025">
    <w:abstractNumId w:val="6"/>
  </w:num>
  <w:num w:numId="2" w16cid:durableId="840318598">
    <w:abstractNumId w:val="4"/>
  </w:num>
  <w:num w:numId="3" w16cid:durableId="1351757187">
    <w:abstractNumId w:val="3"/>
  </w:num>
  <w:num w:numId="4" w16cid:durableId="1434788036">
    <w:abstractNumId w:val="2"/>
  </w:num>
  <w:num w:numId="5" w16cid:durableId="1088847673">
    <w:abstractNumId w:val="1"/>
  </w:num>
  <w:num w:numId="6" w16cid:durableId="765613645">
    <w:abstractNumId w:val="5"/>
  </w:num>
  <w:num w:numId="7" w16cid:durableId="108597928">
    <w:abstractNumId w:val="0"/>
  </w:num>
  <w:num w:numId="8" w16cid:durableId="541358355">
    <w:abstractNumId w:val="31"/>
  </w:num>
  <w:num w:numId="9" w16cid:durableId="1479692043">
    <w:abstractNumId w:val="20"/>
  </w:num>
  <w:num w:numId="10" w16cid:durableId="1091046816">
    <w:abstractNumId w:val="15"/>
  </w:num>
  <w:num w:numId="11" w16cid:durableId="1937980200">
    <w:abstractNumId w:val="22"/>
  </w:num>
  <w:num w:numId="12" w16cid:durableId="198202603">
    <w:abstractNumId w:val="33"/>
  </w:num>
  <w:num w:numId="13" w16cid:durableId="2140686309">
    <w:abstractNumId w:val="35"/>
  </w:num>
  <w:num w:numId="14" w16cid:durableId="1095587500">
    <w:abstractNumId w:val="27"/>
  </w:num>
  <w:num w:numId="15" w16cid:durableId="1370686112">
    <w:abstractNumId w:val="23"/>
  </w:num>
  <w:num w:numId="16" w16cid:durableId="1079138762">
    <w:abstractNumId w:val="34"/>
  </w:num>
  <w:num w:numId="17" w16cid:durableId="608394091">
    <w:abstractNumId w:val="38"/>
  </w:num>
  <w:num w:numId="18" w16cid:durableId="411856097">
    <w:abstractNumId w:val="7"/>
  </w:num>
  <w:num w:numId="19" w16cid:durableId="1005060610">
    <w:abstractNumId w:val="39"/>
  </w:num>
  <w:num w:numId="20" w16cid:durableId="2108042084">
    <w:abstractNumId w:val="28"/>
  </w:num>
  <w:num w:numId="21" w16cid:durableId="851843735">
    <w:abstractNumId w:val="16"/>
  </w:num>
  <w:num w:numId="22" w16cid:durableId="644160340">
    <w:abstractNumId w:val="8"/>
  </w:num>
  <w:num w:numId="23" w16cid:durableId="738988264">
    <w:abstractNumId w:val="10"/>
  </w:num>
  <w:num w:numId="24" w16cid:durableId="520314986">
    <w:abstractNumId w:val="12"/>
  </w:num>
  <w:num w:numId="25" w16cid:durableId="1467821296">
    <w:abstractNumId w:val="45"/>
  </w:num>
  <w:num w:numId="26" w16cid:durableId="1242259204">
    <w:abstractNumId w:val="40"/>
  </w:num>
  <w:num w:numId="27" w16cid:durableId="1895774497">
    <w:abstractNumId w:val="25"/>
  </w:num>
  <w:num w:numId="28" w16cid:durableId="1096443554">
    <w:abstractNumId w:val="14"/>
  </w:num>
  <w:num w:numId="29" w16cid:durableId="1764450509">
    <w:abstractNumId w:val="32"/>
  </w:num>
  <w:num w:numId="30" w16cid:durableId="1837110564">
    <w:abstractNumId w:val="18"/>
  </w:num>
  <w:num w:numId="31" w16cid:durableId="1911192318">
    <w:abstractNumId w:val="11"/>
  </w:num>
  <w:num w:numId="32" w16cid:durableId="1859927463">
    <w:abstractNumId w:val="9"/>
  </w:num>
  <w:num w:numId="33" w16cid:durableId="471144270">
    <w:abstractNumId w:val="24"/>
  </w:num>
  <w:num w:numId="34" w16cid:durableId="1308166660">
    <w:abstractNumId w:val="36"/>
  </w:num>
  <w:num w:numId="35" w16cid:durableId="20518405">
    <w:abstractNumId w:val="42"/>
  </w:num>
  <w:num w:numId="36" w16cid:durableId="541552656">
    <w:abstractNumId w:val="21"/>
  </w:num>
  <w:num w:numId="37" w16cid:durableId="860508546">
    <w:abstractNumId w:val="13"/>
  </w:num>
  <w:num w:numId="38" w16cid:durableId="1814063170">
    <w:abstractNumId w:val="37"/>
  </w:num>
  <w:num w:numId="39" w16cid:durableId="1810898975">
    <w:abstractNumId w:val="29"/>
  </w:num>
  <w:num w:numId="40" w16cid:durableId="1393113857">
    <w:abstractNumId w:val="41"/>
  </w:num>
  <w:num w:numId="41" w16cid:durableId="580453373">
    <w:abstractNumId w:val="26"/>
  </w:num>
  <w:num w:numId="42" w16cid:durableId="240677929">
    <w:abstractNumId w:val="17"/>
  </w:num>
  <w:num w:numId="43" w16cid:durableId="279068314">
    <w:abstractNumId w:val="46"/>
  </w:num>
  <w:num w:numId="44" w16cid:durableId="1291083875">
    <w:abstractNumId w:val="19"/>
  </w:num>
  <w:num w:numId="45" w16cid:durableId="623929993">
    <w:abstractNumId w:val="44"/>
  </w:num>
  <w:num w:numId="46" w16cid:durableId="1670593892">
    <w:abstractNumId w:val="30"/>
  </w:num>
  <w:num w:numId="47" w16cid:durableId="722798766">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484"/>
    <w:rsid w:val="00015FA3"/>
    <w:rsid w:val="000649D5"/>
    <w:rsid w:val="000834D9"/>
    <w:rsid w:val="00092E48"/>
    <w:rsid w:val="000A03FF"/>
    <w:rsid w:val="000A5699"/>
    <w:rsid w:val="000C746C"/>
    <w:rsid w:val="000D3490"/>
    <w:rsid w:val="000D477E"/>
    <w:rsid w:val="000E7391"/>
    <w:rsid w:val="000F00BC"/>
    <w:rsid w:val="001029A8"/>
    <w:rsid w:val="001056D3"/>
    <w:rsid w:val="001248A2"/>
    <w:rsid w:val="00133011"/>
    <w:rsid w:val="001414F8"/>
    <w:rsid w:val="00147C42"/>
    <w:rsid w:val="00153B01"/>
    <w:rsid w:val="0016335E"/>
    <w:rsid w:val="00183D52"/>
    <w:rsid w:val="001D1731"/>
    <w:rsid w:val="001E2A2D"/>
    <w:rsid w:val="001F0B6F"/>
    <w:rsid w:val="00224B4A"/>
    <w:rsid w:val="00226E4E"/>
    <w:rsid w:val="0024580F"/>
    <w:rsid w:val="0024746B"/>
    <w:rsid w:val="00252658"/>
    <w:rsid w:val="002560F7"/>
    <w:rsid w:val="0026508D"/>
    <w:rsid w:val="0026788B"/>
    <w:rsid w:val="00274D9F"/>
    <w:rsid w:val="00275C46"/>
    <w:rsid w:val="00283CF3"/>
    <w:rsid w:val="00286DD0"/>
    <w:rsid w:val="002A5759"/>
    <w:rsid w:val="002B6AF8"/>
    <w:rsid w:val="002D1469"/>
    <w:rsid w:val="002D2CBD"/>
    <w:rsid w:val="002E17FD"/>
    <w:rsid w:val="002F5A82"/>
    <w:rsid w:val="00303C16"/>
    <w:rsid w:val="00312F97"/>
    <w:rsid w:val="003204D0"/>
    <w:rsid w:val="00322CE7"/>
    <w:rsid w:val="00324292"/>
    <w:rsid w:val="0034101B"/>
    <w:rsid w:val="00345405"/>
    <w:rsid w:val="003618E6"/>
    <w:rsid w:val="00361916"/>
    <w:rsid w:val="00382627"/>
    <w:rsid w:val="003A470F"/>
    <w:rsid w:val="003D7BD0"/>
    <w:rsid w:val="003F3CE4"/>
    <w:rsid w:val="0040546B"/>
    <w:rsid w:val="0041124A"/>
    <w:rsid w:val="00416D84"/>
    <w:rsid w:val="00427253"/>
    <w:rsid w:val="0043626F"/>
    <w:rsid w:val="00436904"/>
    <w:rsid w:val="00456B36"/>
    <w:rsid w:val="00470FB5"/>
    <w:rsid w:val="004728C5"/>
    <w:rsid w:val="00473B4B"/>
    <w:rsid w:val="00474CE5"/>
    <w:rsid w:val="004769BA"/>
    <w:rsid w:val="00483484"/>
    <w:rsid w:val="00486945"/>
    <w:rsid w:val="00495F9E"/>
    <w:rsid w:val="004A2357"/>
    <w:rsid w:val="004A39E2"/>
    <w:rsid w:val="004A475C"/>
    <w:rsid w:val="004E56D2"/>
    <w:rsid w:val="004E5E13"/>
    <w:rsid w:val="00502A23"/>
    <w:rsid w:val="0051169A"/>
    <w:rsid w:val="00516360"/>
    <w:rsid w:val="0052236C"/>
    <w:rsid w:val="00530D46"/>
    <w:rsid w:val="005356D4"/>
    <w:rsid w:val="00547F24"/>
    <w:rsid w:val="00566344"/>
    <w:rsid w:val="00573AB6"/>
    <w:rsid w:val="00580A97"/>
    <w:rsid w:val="00591E4F"/>
    <w:rsid w:val="00593AE6"/>
    <w:rsid w:val="0059475B"/>
    <w:rsid w:val="00595704"/>
    <w:rsid w:val="00597B31"/>
    <w:rsid w:val="005C20E5"/>
    <w:rsid w:val="005C5347"/>
    <w:rsid w:val="005C61C2"/>
    <w:rsid w:val="005D077B"/>
    <w:rsid w:val="005D5DBF"/>
    <w:rsid w:val="005E68CF"/>
    <w:rsid w:val="005F6C51"/>
    <w:rsid w:val="00607E4B"/>
    <w:rsid w:val="00632265"/>
    <w:rsid w:val="0067548B"/>
    <w:rsid w:val="00684D6F"/>
    <w:rsid w:val="00685377"/>
    <w:rsid w:val="00687047"/>
    <w:rsid w:val="006B112D"/>
    <w:rsid w:val="006B4E25"/>
    <w:rsid w:val="006B6990"/>
    <w:rsid w:val="006C614B"/>
    <w:rsid w:val="006C6DAD"/>
    <w:rsid w:val="006E1E96"/>
    <w:rsid w:val="006F23B3"/>
    <w:rsid w:val="0071132D"/>
    <w:rsid w:val="0071794B"/>
    <w:rsid w:val="00731384"/>
    <w:rsid w:val="00754D88"/>
    <w:rsid w:val="007721DB"/>
    <w:rsid w:val="007C630B"/>
    <w:rsid w:val="007D55BF"/>
    <w:rsid w:val="007D6E2B"/>
    <w:rsid w:val="007E3FF8"/>
    <w:rsid w:val="007E74C4"/>
    <w:rsid w:val="007F2244"/>
    <w:rsid w:val="00806310"/>
    <w:rsid w:val="00810C32"/>
    <w:rsid w:val="008129B4"/>
    <w:rsid w:val="0083543F"/>
    <w:rsid w:val="0087160F"/>
    <w:rsid w:val="008A4A49"/>
    <w:rsid w:val="008C30DF"/>
    <w:rsid w:val="008D0B4B"/>
    <w:rsid w:val="008D0EB3"/>
    <w:rsid w:val="00904959"/>
    <w:rsid w:val="00924347"/>
    <w:rsid w:val="00924730"/>
    <w:rsid w:val="00931BB7"/>
    <w:rsid w:val="009548E4"/>
    <w:rsid w:val="009571C4"/>
    <w:rsid w:val="00965D20"/>
    <w:rsid w:val="0099031D"/>
    <w:rsid w:val="009B3EBC"/>
    <w:rsid w:val="009B722E"/>
    <w:rsid w:val="009D2889"/>
    <w:rsid w:val="009E1542"/>
    <w:rsid w:val="00A11E07"/>
    <w:rsid w:val="00A137C8"/>
    <w:rsid w:val="00A158D2"/>
    <w:rsid w:val="00A62E6F"/>
    <w:rsid w:val="00A70F7A"/>
    <w:rsid w:val="00AA7822"/>
    <w:rsid w:val="00AD5497"/>
    <w:rsid w:val="00AE19B5"/>
    <w:rsid w:val="00AE5D3F"/>
    <w:rsid w:val="00AF050F"/>
    <w:rsid w:val="00AF3579"/>
    <w:rsid w:val="00AF798C"/>
    <w:rsid w:val="00B11016"/>
    <w:rsid w:val="00B15D9A"/>
    <w:rsid w:val="00B3255B"/>
    <w:rsid w:val="00B45579"/>
    <w:rsid w:val="00B468CC"/>
    <w:rsid w:val="00B504E5"/>
    <w:rsid w:val="00B532FD"/>
    <w:rsid w:val="00B53D94"/>
    <w:rsid w:val="00B74CAA"/>
    <w:rsid w:val="00B75AD7"/>
    <w:rsid w:val="00B76359"/>
    <w:rsid w:val="00BB567E"/>
    <w:rsid w:val="00BC35E0"/>
    <w:rsid w:val="00BD0831"/>
    <w:rsid w:val="00BE6A82"/>
    <w:rsid w:val="00BF648A"/>
    <w:rsid w:val="00BF73C0"/>
    <w:rsid w:val="00C10825"/>
    <w:rsid w:val="00C24503"/>
    <w:rsid w:val="00C33598"/>
    <w:rsid w:val="00C40DE8"/>
    <w:rsid w:val="00C43C86"/>
    <w:rsid w:val="00C47010"/>
    <w:rsid w:val="00C560A7"/>
    <w:rsid w:val="00C61116"/>
    <w:rsid w:val="00C865FF"/>
    <w:rsid w:val="00C95B4D"/>
    <w:rsid w:val="00CB1E08"/>
    <w:rsid w:val="00CB2FBF"/>
    <w:rsid w:val="00CC5093"/>
    <w:rsid w:val="00CD0E29"/>
    <w:rsid w:val="00CD6B44"/>
    <w:rsid w:val="00CE2C62"/>
    <w:rsid w:val="00CF298B"/>
    <w:rsid w:val="00D00899"/>
    <w:rsid w:val="00D30C9B"/>
    <w:rsid w:val="00D37988"/>
    <w:rsid w:val="00D608C9"/>
    <w:rsid w:val="00D85F17"/>
    <w:rsid w:val="00DB7367"/>
    <w:rsid w:val="00DC1C4A"/>
    <w:rsid w:val="00DD0F00"/>
    <w:rsid w:val="00DE37F0"/>
    <w:rsid w:val="00DE67B3"/>
    <w:rsid w:val="00DF3911"/>
    <w:rsid w:val="00DF704E"/>
    <w:rsid w:val="00E00EB1"/>
    <w:rsid w:val="00E01A7B"/>
    <w:rsid w:val="00E47C48"/>
    <w:rsid w:val="00E60326"/>
    <w:rsid w:val="00E619F7"/>
    <w:rsid w:val="00E659FF"/>
    <w:rsid w:val="00E84A3F"/>
    <w:rsid w:val="00EA2BD8"/>
    <w:rsid w:val="00EB72B9"/>
    <w:rsid w:val="00EC0DC8"/>
    <w:rsid w:val="00EC638A"/>
    <w:rsid w:val="00EC73CF"/>
    <w:rsid w:val="00ED0D75"/>
    <w:rsid w:val="00ED1D9B"/>
    <w:rsid w:val="00ED46F1"/>
    <w:rsid w:val="00ED775B"/>
    <w:rsid w:val="00EF6D9B"/>
    <w:rsid w:val="00F0632E"/>
    <w:rsid w:val="00F130E0"/>
    <w:rsid w:val="00F34215"/>
    <w:rsid w:val="00F51A79"/>
    <w:rsid w:val="00F524D3"/>
    <w:rsid w:val="00F6227F"/>
    <w:rsid w:val="00F82981"/>
    <w:rsid w:val="00F83D7A"/>
    <w:rsid w:val="00FE2D78"/>
    <w:rsid w:val="00FF6D29"/>
    <w:rsid w:val="2B1CD88F"/>
    <w:rsid w:val="31302BD1"/>
    <w:rsid w:val="5302CB4B"/>
    <w:rsid w:val="6F0E3B40"/>
    <w:rsid w:val="70AD6F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61A27"/>
  <w15:chartTrackingRefBased/>
  <w15:docId w15:val="{42575028-9C9C-42C8-8B67-FDA71A81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F97"/>
    <w:rPr>
      <w:kern w:val="2"/>
      <w:sz w:val="24"/>
      <w14:ligatures w14:val="standardContextual"/>
    </w:rPr>
  </w:style>
  <w:style w:type="paragraph" w:styleId="Heading1">
    <w:name w:val="heading 1"/>
    <w:basedOn w:val="Normal"/>
    <w:next w:val="Normal"/>
    <w:link w:val="Heading1Char"/>
    <w:uiPriority w:val="9"/>
    <w:qFormat/>
    <w:rsid w:val="00B3255B"/>
    <w:pPr>
      <w:keepNext/>
      <w:keepLines/>
      <w:spacing w:before="600" w:after="120" w:line="240" w:lineRule="auto"/>
      <w:outlineLvl w:val="0"/>
    </w:pPr>
    <w:rPr>
      <w:rFonts w:asciiTheme="majorHAnsi" w:eastAsiaTheme="majorEastAsia" w:hAnsiTheme="majorHAnsi" w:cstheme="majorBidi"/>
      <w:b/>
      <w:bCs/>
      <w:color w:val="005B9C" w:themeColor="accent1"/>
      <w:sz w:val="40"/>
      <w:szCs w:val="40"/>
    </w:rPr>
  </w:style>
  <w:style w:type="paragraph" w:styleId="Heading2">
    <w:name w:val="heading 2"/>
    <w:basedOn w:val="Normal"/>
    <w:next w:val="Normal"/>
    <w:link w:val="Heading2Char"/>
    <w:uiPriority w:val="9"/>
    <w:unhideWhenUsed/>
    <w:qFormat/>
    <w:rsid w:val="00B3255B"/>
    <w:pPr>
      <w:keepNext/>
      <w:keepLines/>
      <w:spacing w:before="360" w:after="120" w:line="240" w:lineRule="auto"/>
      <w:outlineLvl w:val="1"/>
    </w:pPr>
    <w:rPr>
      <w:rFonts w:asciiTheme="majorHAnsi" w:eastAsiaTheme="majorEastAsia" w:hAnsiTheme="majorHAnsi" w:cstheme="majorBidi"/>
      <w:b/>
      <w:color w:val="00518E"/>
      <w:sz w:val="32"/>
      <w:szCs w:val="32"/>
    </w:rPr>
  </w:style>
  <w:style w:type="paragraph" w:styleId="Heading3">
    <w:name w:val="heading 3"/>
    <w:basedOn w:val="Normal"/>
    <w:next w:val="Normal"/>
    <w:link w:val="Heading3Char"/>
    <w:uiPriority w:val="9"/>
    <w:unhideWhenUsed/>
    <w:qFormat/>
    <w:rsid w:val="00B3255B"/>
    <w:pPr>
      <w:keepNext/>
      <w:keepLines/>
      <w:spacing w:before="240" w:after="120" w:line="240" w:lineRule="auto"/>
      <w:outlineLvl w:val="2"/>
    </w:pPr>
    <w:rPr>
      <w:rFonts w:asciiTheme="majorHAnsi" w:eastAsiaTheme="majorEastAsia" w:hAnsiTheme="majorHAnsi" w:cstheme="majorBidi"/>
      <w:b/>
      <w:bCs/>
      <w:color w:val="002D4D" w:themeColor="accent1" w:themeShade="7F"/>
      <w:sz w:val="28"/>
      <w:szCs w:val="28"/>
    </w:rPr>
  </w:style>
  <w:style w:type="paragraph" w:styleId="Heading4">
    <w:name w:val="heading 4"/>
    <w:basedOn w:val="Normal"/>
    <w:next w:val="Normal"/>
    <w:link w:val="Heading4Char"/>
    <w:uiPriority w:val="9"/>
    <w:unhideWhenUsed/>
    <w:qFormat/>
    <w:rsid w:val="00B3255B"/>
    <w:pPr>
      <w:keepNext/>
      <w:keepLines/>
      <w:spacing w:before="40" w:after="0"/>
      <w:outlineLvl w:val="3"/>
    </w:pPr>
    <w:rPr>
      <w:rFonts w:ascii="Avenir Next LT Pro Demi" w:eastAsiaTheme="majorEastAsia" w:hAnsi="Avenir Next LT Pro Demi" w:cstheme="majorBidi"/>
      <w:color w:val="404040" w:themeColor="text1" w:themeTint="BF"/>
      <w:sz w:val="26"/>
      <w:szCs w:val="26"/>
    </w:rPr>
  </w:style>
  <w:style w:type="paragraph" w:styleId="Heading5">
    <w:name w:val="heading 5"/>
    <w:basedOn w:val="Normal"/>
    <w:next w:val="Normal"/>
    <w:link w:val="Heading5Char"/>
    <w:uiPriority w:val="9"/>
    <w:unhideWhenUsed/>
    <w:qFormat/>
    <w:rsid w:val="00DD0F00"/>
    <w:pPr>
      <w:keepNext/>
      <w:keepLines/>
      <w:spacing w:before="40" w:after="0"/>
      <w:outlineLvl w:val="4"/>
    </w:pPr>
    <w:rPr>
      <w:rFonts w:ascii="Avenir Next LT Pro Demi" w:eastAsiaTheme="majorEastAsia" w:hAnsi="Avenir Next LT Pro Demi" w:cstheme="majorBidi"/>
      <w:color w:val="00437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55B"/>
    <w:rPr>
      <w:rFonts w:asciiTheme="majorHAnsi" w:eastAsiaTheme="majorEastAsia" w:hAnsiTheme="majorHAnsi" w:cstheme="majorBidi"/>
      <w:b/>
      <w:bCs/>
      <w:color w:val="005B9C" w:themeColor="accent1"/>
      <w:kern w:val="2"/>
      <w:sz w:val="40"/>
      <w:szCs w:val="40"/>
      <w14:ligatures w14:val="standardContextual"/>
    </w:rPr>
  </w:style>
  <w:style w:type="character" w:customStyle="1" w:styleId="Heading2Char">
    <w:name w:val="Heading 2 Char"/>
    <w:basedOn w:val="DefaultParagraphFont"/>
    <w:link w:val="Heading2"/>
    <w:uiPriority w:val="9"/>
    <w:rsid w:val="00B3255B"/>
    <w:rPr>
      <w:rFonts w:asciiTheme="majorHAnsi" w:eastAsiaTheme="majorEastAsia" w:hAnsiTheme="majorHAnsi" w:cstheme="majorBidi"/>
      <w:b/>
      <w:color w:val="00518E"/>
      <w:kern w:val="2"/>
      <w:sz w:val="32"/>
      <w:szCs w:val="32"/>
      <w14:ligatures w14:val="standardContextual"/>
    </w:rPr>
  </w:style>
  <w:style w:type="character" w:customStyle="1" w:styleId="Heading3Char">
    <w:name w:val="Heading 3 Char"/>
    <w:basedOn w:val="DefaultParagraphFont"/>
    <w:link w:val="Heading3"/>
    <w:uiPriority w:val="9"/>
    <w:rsid w:val="00B3255B"/>
    <w:rPr>
      <w:rFonts w:asciiTheme="majorHAnsi" w:eastAsiaTheme="majorEastAsia" w:hAnsiTheme="majorHAnsi" w:cstheme="majorBidi"/>
      <w:b/>
      <w:bCs/>
      <w:color w:val="002D4D" w:themeColor="accent1" w:themeShade="7F"/>
      <w:kern w:val="2"/>
      <w:sz w:val="28"/>
      <w:szCs w:val="28"/>
      <w14:ligatures w14:val="standardContextual"/>
    </w:rPr>
  </w:style>
  <w:style w:type="character" w:customStyle="1" w:styleId="Redhighlight">
    <w:name w:val="Red highlight"/>
    <w:basedOn w:val="DefaultParagraphFont"/>
    <w:uiPriority w:val="2"/>
    <w:qFormat/>
    <w:rsid w:val="007E74C4"/>
    <w:rPr>
      <w:rFonts w:asciiTheme="minorHAnsi" w:eastAsia="Avenir Next" w:hAnsiTheme="minorHAnsi" w:cs="Avenir Next"/>
      <w:b/>
      <w:color w:val="CF4827" w:themeColor="accent2"/>
      <w:spacing w:val="-3"/>
      <w:sz w:val="24"/>
      <w:szCs w:val="24"/>
      <w:lang w:val="en-US" w:bidi="en-US"/>
    </w:rPr>
  </w:style>
  <w:style w:type="paragraph" w:styleId="Header">
    <w:name w:val="header"/>
    <w:basedOn w:val="Normal"/>
    <w:link w:val="HeaderChar"/>
    <w:uiPriority w:val="99"/>
    <w:unhideWhenUsed/>
    <w:rsid w:val="001E2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A2D"/>
  </w:style>
  <w:style w:type="paragraph" w:styleId="Footer">
    <w:name w:val="footer"/>
    <w:basedOn w:val="Normal"/>
    <w:link w:val="FooterChar"/>
    <w:uiPriority w:val="99"/>
    <w:unhideWhenUsed/>
    <w:rsid w:val="000A5699"/>
    <w:pPr>
      <w:pBdr>
        <w:top w:val="single" w:sz="8" w:space="6" w:color="005B9C" w:themeColor="text2"/>
      </w:pBdr>
      <w:tabs>
        <w:tab w:val="center" w:pos="4680"/>
        <w:tab w:val="right" w:pos="9360"/>
      </w:tabs>
      <w:spacing w:after="0" w:line="240" w:lineRule="auto"/>
    </w:pPr>
    <w:rPr>
      <w:sz w:val="22"/>
    </w:rPr>
  </w:style>
  <w:style w:type="character" w:customStyle="1" w:styleId="FooterChar">
    <w:name w:val="Footer Char"/>
    <w:basedOn w:val="DefaultParagraphFont"/>
    <w:link w:val="Footer"/>
    <w:uiPriority w:val="99"/>
    <w:rsid w:val="000A5699"/>
    <w:rPr>
      <w:szCs w:val="24"/>
    </w:rPr>
  </w:style>
  <w:style w:type="character" w:styleId="Strong">
    <w:name w:val="Strong"/>
    <w:basedOn w:val="DefaultParagraphFont"/>
    <w:uiPriority w:val="22"/>
    <w:qFormat/>
    <w:rsid w:val="001E2A2D"/>
    <w:rPr>
      <w:b/>
      <w:bCs/>
    </w:rPr>
  </w:style>
  <w:style w:type="character" w:customStyle="1" w:styleId="Strongblue">
    <w:name w:val="Strong blue"/>
    <w:basedOn w:val="Strong"/>
    <w:uiPriority w:val="1"/>
    <w:qFormat/>
    <w:rsid w:val="007C630B"/>
    <w:rPr>
      <w:b/>
      <w:bCs/>
      <w:color w:val="004374" w:themeColor="accent1" w:themeShade="BF"/>
    </w:rPr>
  </w:style>
  <w:style w:type="paragraph" w:customStyle="1" w:styleId="Toplogoline">
    <w:name w:val="Top logo line"/>
    <w:basedOn w:val="Normal"/>
    <w:qFormat/>
    <w:rsid w:val="00C10825"/>
    <w:pPr>
      <w:tabs>
        <w:tab w:val="right" w:pos="9360"/>
      </w:tabs>
      <w:spacing w:after="120" w:line="240" w:lineRule="auto"/>
    </w:pPr>
    <w:rPr>
      <w:rFonts w:eastAsia="Calibri" w:cs="Raavi"/>
      <w:color w:val="404040" w:themeColor="text1" w:themeTint="BF"/>
      <w:lang w:bidi="pa-IN"/>
    </w:rPr>
  </w:style>
  <w:style w:type="table" w:styleId="ListTable3-Accent3">
    <w:name w:val="List Table 3 Accent 3"/>
    <w:basedOn w:val="TableNormal"/>
    <w:uiPriority w:val="48"/>
    <w:rsid w:val="003D7BD0"/>
    <w:pPr>
      <w:spacing w:after="0" w:line="240" w:lineRule="auto"/>
    </w:pPr>
    <w:rPr>
      <w:rFonts w:eastAsiaTheme="minorEastAsia"/>
      <w:lang w:eastAsia="en-CA"/>
    </w:rPr>
    <w:tblPr>
      <w:tblStyleRowBandSize w:val="1"/>
      <w:tblStyleColBandSize w:val="1"/>
      <w:tblBorders>
        <w:top w:val="single" w:sz="4" w:space="0" w:color="616161" w:themeColor="accent3"/>
        <w:left w:val="single" w:sz="4" w:space="0" w:color="616161" w:themeColor="accent3"/>
        <w:bottom w:val="single" w:sz="4" w:space="0" w:color="616161" w:themeColor="accent3"/>
        <w:right w:val="single" w:sz="4" w:space="0" w:color="616161" w:themeColor="accent3"/>
      </w:tblBorders>
    </w:tblPr>
    <w:tblStylePr w:type="firstRow">
      <w:rPr>
        <w:b/>
        <w:bCs/>
        <w:color w:val="FFFFFF" w:themeColor="background1"/>
      </w:rPr>
      <w:tblPr/>
      <w:tcPr>
        <w:shd w:val="clear" w:color="auto" w:fill="616161" w:themeFill="accent3"/>
      </w:tcPr>
    </w:tblStylePr>
    <w:tblStylePr w:type="lastRow">
      <w:rPr>
        <w:b/>
        <w:bCs/>
      </w:rPr>
      <w:tblPr/>
      <w:tcPr>
        <w:tcBorders>
          <w:top w:val="double" w:sz="4" w:space="0" w:color="61616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6161" w:themeColor="accent3"/>
          <w:right w:val="single" w:sz="4" w:space="0" w:color="616161" w:themeColor="accent3"/>
        </w:tcBorders>
      </w:tcPr>
    </w:tblStylePr>
    <w:tblStylePr w:type="band1Horz">
      <w:tblPr/>
      <w:tcPr>
        <w:tcBorders>
          <w:top w:val="single" w:sz="4" w:space="0" w:color="616161" w:themeColor="accent3"/>
          <w:bottom w:val="single" w:sz="4" w:space="0" w:color="61616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6161" w:themeColor="accent3"/>
          <w:left w:val="nil"/>
        </w:tcBorders>
      </w:tcPr>
    </w:tblStylePr>
    <w:tblStylePr w:type="swCell">
      <w:tblPr/>
      <w:tcPr>
        <w:tcBorders>
          <w:top w:val="double" w:sz="4" w:space="0" w:color="616161" w:themeColor="accent3"/>
          <w:right w:val="nil"/>
        </w:tcBorders>
      </w:tcPr>
    </w:tblStylePr>
  </w:style>
  <w:style w:type="paragraph" w:customStyle="1" w:styleId="Normalgreyboxedtext">
    <w:name w:val="Normal grey boxed text"/>
    <w:basedOn w:val="Normal"/>
    <w:qFormat/>
    <w:rsid w:val="00566344"/>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spacing w:before="120" w:after="240"/>
      <w:ind w:left="180" w:right="180"/>
    </w:pPr>
  </w:style>
  <w:style w:type="character" w:customStyle="1" w:styleId="Heading4Char">
    <w:name w:val="Heading 4 Char"/>
    <w:basedOn w:val="DefaultParagraphFont"/>
    <w:link w:val="Heading4"/>
    <w:uiPriority w:val="9"/>
    <w:rsid w:val="00B3255B"/>
    <w:rPr>
      <w:rFonts w:ascii="Avenir Next LT Pro Demi" w:eastAsiaTheme="majorEastAsia" w:hAnsi="Avenir Next LT Pro Demi" w:cstheme="majorBidi"/>
      <w:color w:val="404040" w:themeColor="text1" w:themeTint="BF"/>
      <w:kern w:val="2"/>
      <w:sz w:val="26"/>
      <w:szCs w:val="26"/>
      <w14:ligatures w14:val="standardContextual"/>
    </w:rPr>
  </w:style>
  <w:style w:type="paragraph" w:styleId="ListParagraph">
    <w:name w:val="List Paragraph"/>
    <w:basedOn w:val="Normal"/>
    <w:uiPriority w:val="34"/>
    <w:qFormat/>
    <w:rsid w:val="006C614B"/>
    <w:pPr>
      <w:ind w:left="720"/>
      <w:contextualSpacing/>
    </w:pPr>
  </w:style>
  <w:style w:type="paragraph" w:styleId="ListBullet">
    <w:name w:val="List Bullet"/>
    <w:basedOn w:val="Normal"/>
    <w:uiPriority w:val="99"/>
    <w:unhideWhenUsed/>
    <w:rsid w:val="0083543F"/>
    <w:pPr>
      <w:numPr>
        <w:numId w:val="1"/>
      </w:numPr>
      <w:contextualSpacing/>
    </w:pPr>
  </w:style>
  <w:style w:type="paragraph" w:styleId="ListBullet2">
    <w:name w:val="List Bullet 2"/>
    <w:basedOn w:val="Normal"/>
    <w:uiPriority w:val="99"/>
    <w:unhideWhenUsed/>
    <w:rsid w:val="0083543F"/>
    <w:pPr>
      <w:numPr>
        <w:numId w:val="2"/>
      </w:numPr>
      <w:contextualSpacing/>
    </w:pPr>
  </w:style>
  <w:style w:type="paragraph" w:styleId="ListBullet3">
    <w:name w:val="List Bullet 3"/>
    <w:basedOn w:val="Normal"/>
    <w:uiPriority w:val="99"/>
    <w:unhideWhenUsed/>
    <w:rsid w:val="0083543F"/>
    <w:pPr>
      <w:numPr>
        <w:numId w:val="3"/>
      </w:numPr>
      <w:contextualSpacing/>
    </w:pPr>
  </w:style>
  <w:style w:type="paragraph" w:styleId="ListBullet4">
    <w:name w:val="List Bullet 4"/>
    <w:basedOn w:val="Normal"/>
    <w:uiPriority w:val="99"/>
    <w:unhideWhenUsed/>
    <w:rsid w:val="0083543F"/>
    <w:pPr>
      <w:numPr>
        <w:numId w:val="4"/>
      </w:numPr>
      <w:contextualSpacing/>
    </w:pPr>
  </w:style>
  <w:style w:type="paragraph" w:styleId="ListBullet5">
    <w:name w:val="List Bullet 5"/>
    <w:basedOn w:val="Normal"/>
    <w:uiPriority w:val="99"/>
    <w:unhideWhenUsed/>
    <w:rsid w:val="0083543F"/>
    <w:pPr>
      <w:numPr>
        <w:numId w:val="5"/>
      </w:numPr>
      <w:contextualSpacing/>
    </w:pPr>
  </w:style>
  <w:style w:type="paragraph" w:styleId="ListContinue">
    <w:name w:val="List Continue"/>
    <w:basedOn w:val="Normal"/>
    <w:uiPriority w:val="99"/>
    <w:unhideWhenUsed/>
    <w:rsid w:val="0083543F"/>
    <w:pPr>
      <w:spacing w:after="120"/>
      <w:ind w:left="360"/>
      <w:contextualSpacing/>
    </w:pPr>
  </w:style>
  <w:style w:type="paragraph" w:styleId="ListContinue2">
    <w:name w:val="List Continue 2"/>
    <w:basedOn w:val="Normal"/>
    <w:uiPriority w:val="99"/>
    <w:unhideWhenUsed/>
    <w:rsid w:val="0083543F"/>
    <w:pPr>
      <w:spacing w:after="120"/>
      <w:ind w:left="720"/>
      <w:contextualSpacing/>
    </w:pPr>
  </w:style>
  <w:style w:type="paragraph" w:styleId="ListContinue3">
    <w:name w:val="List Continue 3"/>
    <w:basedOn w:val="Normal"/>
    <w:uiPriority w:val="99"/>
    <w:unhideWhenUsed/>
    <w:rsid w:val="0083543F"/>
    <w:pPr>
      <w:spacing w:after="120"/>
      <w:ind w:left="1080"/>
      <w:contextualSpacing/>
    </w:pPr>
  </w:style>
  <w:style w:type="paragraph" w:styleId="ListNumber2">
    <w:name w:val="List Number 2"/>
    <w:basedOn w:val="Normal"/>
    <w:uiPriority w:val="99"/>
    <w:unhideWhenUsed/>
    <w:rsid w:val="0083543F"/>
    <w:pPr>
      <w:numPr>
        <w:numId w:val="7"/>
      </w:numPr>
      <w:contextualSpacing/>
    </w:pPr>
  </w:style>
  <w:style w:type="paragraph" w:styleId="ListNumber">
    <w:name w:val="List Number"/>
    <w:basedOn w:val="Normal"/>
    <w:uiPriority w:val="99"/>
    <w:unhideWhenUsed/>
    <w:rsid w:val="0083543F"/>
    <w:pPr>
      <w:numPr>
        <w:numId w:val="6"/>
      </w:numPr>
      <w:contextualSpacing/>
    </w:pPr>
  </w:style>
  <w:style w:type="paragraph" w:customStyle="1" w:styleId="Footer2logoline">
    <w:name w:val="Footer2 logo line"/>
    <w:basedOn w:val="Normal"/>
    <w:qFormat/>
    <w:rsid w:val="000A5699"/>
    <w:pPr>
      <w:tabs>
        <w:tab w:val="left" w:pos="2835"/>
        <w:tab w:val="left" w:pos="5670"/>
        <w:tab w:val="right" w:pos="10348"/>
      </w:tabs>
      <w:spacing w:line="720" w:lineRule="exact"/>
      <w:ind w:right="-519"/>
    </w:pPr>
    <w:rPr>
      <w:color w:val="231F20"/>
      <w:spacing w:val="-3"/>
    </w:rPr>
  </w:style>
  <w:style w:type="character" w:customStyle="1" w:styleId="Hyperlinkfooter">
    <w:name w:val="Hyperlink footer"/>
    <w:uiPriority w:val="1"/>
    <w:qFormat/>
    <w:rsid w:val="00312F97"/>
    <w:rPr>
      <w:b/>
      <w:bCs/>
      <w:color w:val="005B9C" w:themeColor="text2"/>
      <w:u w:val="single"/>
    </w:rPr>
  </w:style>
  <w:style w:type="paragraph" w:customStyle="1" w:styleId="Heading2greyboxed">
    <w:name w:val="Heading 2 grey boxed"/>
    <w:basedOn w:val="Heading2"/>
    <w:link w:val="Heading2greyboxedChar"/>
    <w:qFormat/>
    <w:rsid w:val="00AF3579"/>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ind w:left="180" w:right="180"/>
    </w:pPr>
  </w:style>
  <w:style w:type="character" w:customStyle="1" w:styleId="Heading2greyboxedChar">
    <w:name w:val="Heading 2 grey boxed Char"/>
    <w:basedOn w:val="Heading2Char"/>
    <w:link w:val="Heading2greyboxed"/>
    <w:rsid w:val="00AF3579"/>
    <w:rPr>
      <w:rFonts w:asciiTheme="majorHAnsi" w:eastAsiaTheme="majorEastAsia" w:hAnsiTheme="majorHAnsi" w:cstheme="majorBidi"/>
      <w:b/>
      <w:color w:val="00518E"/>
      <w:kern w:val="2"/>
      <w:sz w:val="26"/>
      <w:szCs w:val="26"/>
      <w:shd w:val="clear" w:color="auto" w:fill="F2F2F2" w:themeFill="background1" w:themeFillShade="F2"/>
      <w14:ligatures w14:val="standardContextual"/>
    </w:rPr>
  </w:style>
  <w:style w:type="paragraph" w:customStyle="1" w:styleId="Tablehead">
    <w:name w:val="Table head"/>
    <w:basedOn w:val="Normal"/>
    <w:uiPriority w:val="4"/>
    <w:qFormat/>
    <w:rsid w:val="00B15D9A"/>
    <w:pPr>
      <w:widowControl w:val="0"/>
      <w:spacing w:after="0" w:line="240" w:lineRule="auto"/>
      <w:ind w:left="72" w:right="72"/>
    </w:pPr>
    <w:rPr>
      <w:rFonts w:ascii="Avenir Next LT Pro Demi" w:hAnsi="Avenir Next LT Pro Demi"/>
      <w:color w:val="FFFFFF" w:themeColor="background1"/>
      <w:spacing w:val="-4"/>
      <w:lang w:val="en-US" w:eastAsia="en-CA"/>
    </w:rPr>
  </w:style>
  <w:style w:type="character" w:styleId="UnresolvedMention">
    <w:name w:val="Unresolved Mention"/>
    <w:basedOn w:val="DefaultParagraphFont"/>
    <w:uiPriority w:val="99"/>
    <w:semiHidden/>
    <w:unhideWhenUsed/>
    <w:rsid w:val="0051169A"/>
    <w:rPr>
      <w:color w:val="605E5C"/>
      <w:shd w:val="clear" w:color="auto" w:fill="E1DFDD"/>
    </w:rPr>
  </w:style>
  <w:style w:type="paragraph" w:customStyle="1" w:styleId="TableParagraphdecimalalignment">
    <w:name w:val="Table Paragraph decimal alignment"/>
    <w:basedOn w:val="Normal"/>
    <w:uiPriority w:val="1"/>
    <w:qFormat/>
    <w:rsid w:val="002B6AF8"/>
    <w:pPr>
      <w:tabs>
        <w:tab w:val="decimal" w:pos="1074"/>
      </w:tabs>
      <w:spacing w:after="0" w:line="240" w:lineRule="auto"/>
    </w:pPr>
    <w:rPr>
      <w:lang w:val="en-US"/>
    </w:rPr>
  </w:style>
  <w:style w:type="table" w:styleId="TableGrid">
    <w:name w:val="Table Grid"/>
    <w:basedOn w:val="TableNormal"/>
    <w:uiPriority w:val="59"/>
    <w:rsid w:val="00B15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0546B"/>
    <w:pPr>
      <w:spacing w:before="240" w:after="120" w:line="240" w:lineRule="auto"/>
    </w:pPr>
    <w:rPr>
      <w:rFonts w:ascii="Avenir Next LT Pro Demi" w:hAnsi="Avenir Next LT Pro Demi"/>
      <w:iCs/>
      <w:color w:val="002E4E"/>
      <w:kern w:val="28"/>
      <w:szCs w:val="18"/>
    </w:rPr>
  </w:style>
  <w:style w:type="character" w:styleId="FollowedHyperlink">
    <w:name w:val="FollowedHyperlink"/>
    <w:basedOn w:val="DefaultParagraphFont"/>
    <w:uiPriority w:val="99"/>
    <w:semiHidden/>
    <w:unhideWhenUsed/>
    <w:rsid w:val="00BF73C0"/>
    <w:rPr>
      <w:color w:val="832B78" w:themeColor="followedHyperlink"/>
      <w:u w:val="single"/>
    </w:rPr>
  </w:style>
  <w:style w:type="table" w:styleId="GridTable5Dark-Accent1">
    <w:name w:val="Grid Table 5 Dark Accent 1"/>
    <w:basedOn w:val="TableNormal"/>
    <w:uiPriority w:val="50"/>
    <w:rsid w:val="00580A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B9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B9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B9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B9C" w:themeFill="accent1"/>
      </w:tcPr>
    </w:tblStylePr>
    <w:tblStylePr w:type="band1Vert">
      <w:tblPr/>
      <w:tcPr>
        <w:shd w:val="clear" w:color="auto" w:fill="71C3FF" w:themeFill="accent1" w:themeFillTint="66"/>
      </w:tcPr>
    </w:tblStylePr>
    <w:tblStylePr w:type="band1Horz">
      <w:tblPr/>
      <w:tcPr>
        <w:shd w:val="clear" w:color="auto" w:fill="71C3FF" w:themeFill="accent1" w:themeFillTint="66"/>
      </w:tcPr>
    </w:tblStylePr>
  </w:style>
  <w:style w:type="paragraph" w:styleId="Title">
    <w:name w:val="Title"/>
    <w:basedOn w:val="Normal"/>
    <w:next w:val="Normal"/>
    <w:link w:val="TitleChar"/>
    <w:uiPriority w:val="10"/>
    <w:qFormat/>
    <w:rsid w:val="007E74C4"/>
    <w:pPr>
      <w:spacing w:after="0" w:line="240" w:lineRule="auto"/>
      <w:contextualSpacing/>
      <w:outlineLvl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4C4"/>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7E74C4"/>
    <w:pPr>
      <w:numPr>
        <w:ilvl w:val="1"/>
      </w:numPr>
      <w:outlineLvl w:val="1"/>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7E74C4"/>
    <w:rPr>
      <w:rFonts w:eastAsiaTheme="minorEastAsia"/>
      <w:color w:val="5A5A5A" w:themeColor="text1" w:themeTint="A5"/>
      <w:spacing w:val="15"/>
      <w:kern w:val="2"/>
      <w14:ligatures w14:val="standardContextual"/>
    </w:rPr>
  </w:style>
  <w:style w:type="paragraph" w:styleId="BodyText">
    <w:name w:val="Body Text"/>
    <w:basedOn w:val="Normal"/>
    <w:link w:val="BodyTextChar"/>
    <w:uiPriority w:val="99"/>
    <w:unhideWhenUsed/>
    <w:rsid w:val="007E74C4"/>
    <w:pPr>
      <w:spacing w:after="120"/>
    </w:pPr>
  </w:style>
  <w:style w:type="character" w:customStyle="1" w:styleId="BodyTextChar">
    <w:name w:val="Body Text Char"/>
    <w:basedOn w:val="DefaultParagraphFont"/>
    <w:link w:val="BodyText"/>
    <w:uiPriority w:val="99"/>
    <w:rsid w:val="007E74C4"/>
    <w:rPr>
      <w:kern w:val="2"/>
      <w:sz w:val="24"/>
      <w14:ligatures w14:val="standardContextual"/>
    </w:rPr>
  </w:style>
  <w:style w:type="paragraph" w:styleId="NoSpacing">
    <w:name w:val="No Spacing"/>
    <w:uiPriority w:val="1"/>
    <w:qFormat/>
    <w:rsid w:val="007E74C4"/>
    <w:pPr>
      <w:spacing w:after="0" w:line="240" w:lineRule="auto"/>
    </w:pPr>
    <w:rPr>
      <w:kern w:val="2"/>
      <w:sz w:val="24"/>
      <w14:ligatures w14:val="standardContextual"/>
    </w:rPr>
  </w:style>
  <w:style w:type="character" w:customStyle="1" w:styleId="Heading5Char">
    <w:name w:val="Heading 5 Char"/>
    <w:basedOn w:val="DefaultParagraphFont"/>
    <w:link w:val="Heading5"/>
    <w:uiPriority w:val="9"/>
    <w:rsid w:val="00DD0F00"/>
    <w:rPr>
      <w:rFonts w:ascii="Avenir Next LT Pro Demi" w:eastAsiaTheme="majorEastAsia" w:hAnsi="Avenir Next LT Pro Demi" w:cstheme="majorBidi"/>
      <w:color w:val="004374" w:themeColor="accent1" w:themeShade="BF"/>
      <w:kern w:val="2"/>
      <w:sz w:val="24"/>
      <w14:ligatures w14:val="standardContextual"/>
    </w:rPr>
  </w:style>
  <w:style w:type="table" w:customStyle="1" w:styleId="PeelNewStandard">
    <w:name w:val="Peel New Standard"/>
    <w:basedOn w:val="TableNormal"/>
    <w:uiPriority w:val="99"/>
    <w:rsid w:val="0040546B"/>
    <w:pPr>
      <w:spacing w:after="0" w:line="240" w:lineRule="auto"/>
    </w:pPr>
    <w:rPr>
      <w:lang w:val="en-US"/>
    </w:rPr>
    <w:tblPr>
      <w:tblStyleRowBandSize w:val="1"/>
      <w:tblBorders>
        <w:top w:val="single" w:sz="4" w:space="0" w:color="AEAAAA" w:themeColor="background2" w:themeShade="BF"/>
        <w:bottom w:val="single" w:sz="4" w:space="0" w:color="AEAAAA" w:themeColor="background2" w:themeShade="BF"/>
        <w:insideH w:val="single" w:sz="4" w:space="0" w:color="AEAAAA" w:themeColor="background2" w:themeShade="BF"/>
        <w:insideV w:val="dotted" w:sz="4" w:space="0" w:color="000000" w:themeColor="text1"/>
      </w:tblBorders>
      <w:tblCellMar>
        <w:top w:w="29" w:type="dxa"/>
        <w:left w:w="29" w:type="dxa"/>
        <w:bottom w:w="29" w:type="dxa"/>
        <w:right w:w="29" w:type="dxa"/>
      </w:tblCellMar>
    </w:tblPr>
    <w:trPr>
      <w:cantSplit/>
    </w:trPr>
    <w:tblStylePr w:type="firstRow">
      <w:rPr>
        <w:rFonts w:ascii="Avenir Next" w:hAnsi="Avenir Next"/>
        <w:color w:val="FFFFFF" w:themeColor="background1"/>
        <w:sz w:val="22"/>
      </w:rPr>
      <w:tblPr/>
      <w:trPr>
        <w:cantSplit w:val="0"/>
        <w:tblHeader/>
      </w:trPr>
      <w:tcPr>
        <w:tcBorders>
          <w:top w:val="nil"/>
          <w:left w:val="nil"/>
          <w:bottom w:val="single" w:sz="8" w:space="0" w:color="FFFFFF" w:themeColor="background1"/>
          <w:right w:val="nil"/>
          <w:insideH w:val="nil"/>
          <w:insideV w:val="single" w:sz="8" w:space="0" w:color="FFFFFF" w:themeColor="background1"/>
          <w:tl2br w:val="nil"/>
          <w:tr2bl w:val="nil"/>
        </w:tcBorders>
        <w:shd w:val="clear" w:color="auto" w:fill="005B9C" w:themeFill="text2"/>
      </w:tcPr>
    </w:tblStylePr>
    <w:tblStylePr w:type="lastRow">
      <w:rPr>
        <w:rFonts w:ascii="Avenir Next" w:hAnsi="Avenir Next"/>
        <w:color w:val="FFFFFF" w:themeColor="background1"/>
        <w:sz w:val="22"/>
      </w:rPr>
      <w:tblPr/>
      <w:tcPr>
        <w:tcBorders>
          <w:top w:val="single" w:sz="8" w:space="0" w:color="D0CECE" w:themeColor="background2" w:themeShade="E6"/>
          <w:left w:val="nil"/>
          <w:bottom w:val="single" w:sz="8" w:space="0" w:color="D0CECE" w:themeColor="background2" w:themeShade="E6"/>
          <w:right w:val="nil"/>
          <w:insideH w:val="nil"/>
          <w:insideV w:val="single" w:sz="8" w:space="0" w:color="FFFFFF" w:themeColor="background1"/>
          <w:tl2br w:val="nil"/>
          <w:tr2bl w:val="nil"/>
        </w:tcBorders>
        <w:shd w:val="clear" w:color="auto" w:fill="616161" w:themeFill="accent3"/>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IntenseEmphasis">
    <w:name w:val="Intense Emphasis"/>
    <w:basedOn w:val="DefaultParagraphFont"/>
    <w:uiPriority w:val="21"/>
    <w:qFormat/>
    <w:rsid w:val="006E1E96"/>
    <w:rPr>
      <w:color w:val="005B9C" w:themeColor="accent1"/>
      <w:sz w:val="32"/>
      <w:szCs w:val="28"/>
    </w:rPr>
  </w:style>
  <w:style w:type="paragraph" w:styleId="TOCHeading">
    <w:name w:val="TOC Heading"/>
    <w:basedOn w:val="Heading1"/>
    <w:next w:val="Normal"/>
    <w:uiPriority w:val="39"/>
    <w:unhideWhenUsed/>
    <w:qFormat/>
    <w:rsid w:val="006E1E96"/>
    <w:pPr>
      <w:spacing w:before="240" w:after="0" w:line="259" w:lineRule="auto"/>
      <w:outlineLvl w:val="9"/>
    </w:pPr>
    <w:rPr>
      <w:b w:val="0"/>
      <w:bCs w:val="0"/>
      <w:color w:val="004374" w:themeColor="accent1" w:themeShade="BF"/>
      <w:kern w:val="0"/>
      <w:sz w:val="32"/>
      <w:szCs w:val="32"/>
      <w:lang w:val="en-US"/>
      <w14:ligatures w14:val="none"/>
    </w:rPr>
  </w:style>
  <w:style w:type="paragraph" w:styleId="TOC1">
    <w:name w:val="toc 1"/>
    <w:basedOn w:val="Normal"/>
    <w:next w:val="Normal"/>
    <w:autoRedefine/>
    <w:uiPriority w:val="39"/>
    <w:unhideWhenUsed/>
    <w:rsid w:val="00C61116"/>
    <w:pPr>
      <w:tabs>
        <w:tab w:val="right" w:leader="dot" w:pos="9350"/>
      </w:tabs>
      <w:spacing w:after="100"/>
    </w:pPr>
    <w:rPr>
      <w:b/>
      <w:bCs/>
      <w:noProof/>
    </w:rPr>
  </w:style>
  <w:style w:type="character" w:styleId="Hyperlink">
    <w:name w:val="Hyperlink"/>
    <w:basedOn w:val="DefaultParagraphFont"/>
    <w:uiPriority w:val="99"/>
    <w:unhideWhenUsed/>
    <w:rsid w:val="006E1E96"/>
    <w:rPr>
      <w:color w:val="005B9C" w:themeColor="hyperlink"/>
      <w:u w:val="single"/>
    </w:rPr>
  </w:style>
  <w:style w:type="paragraph" w:styleId="NormalWeb">
    <w:name w:val="Normal (Web)"/>
    <w:basedOn w:val="Normal"/>
    <w:uiPriority w:val="99"/>
    <w:unhideWhenUsed/>
    <w:rsid w:val="00DF704E"/>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styleId="Emphasis">
    <w:name w:val="Emphasis"/>
    <w:basedOn w:val="DefaultParagraphFont"/>
    <w:uiPriority w:val="20"/>
    <w:qFormat/>
    <w:rsid w:val="004E56D2"/>
    <w:rPr>
      <w:i/>
      <w:iCs/>
    </w:rPr>
  </w:style>
  <w:style w:type="paragraph" w:styleId="TOC2">
    <w:name w:val="toc 2"/>
    <w:basedOn w:val="Normal"/>
    <w:next w:val="Normal"/>
    <w:autoRedefine/>
    <w:uiPriority w:val="39"/>
    <w:unhideWhenUsed/>
    <w:rsid w:val="00C61116"/>
    <w:pPr>
      <w:spacing w:after="100"/>
      <w:ind w:left="240"/>
    </w:pPr>
  </w:style>
  <w:style w:type="paragraph" w:styleId="TOC3">
    <w:name w:val="toc 3"/>
    <w:basedOn w:val="Normal"/>
    <w:next w:val="Normal"/>
    <w:autoRedefine/>
    <w:uiPriority w:val="39"/>
    <w:unhideWhenUsed/>
    <w:rsid w:val="00C61116"/>
    <w:pPr>
      <w:spacing w:after="100"/>
      <w:ind w:left="48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2"/>
      <w:sz w:val="20"/>
      <w:szCs w:val="20"/>
      <w14:ligatures w14:val="standardContextual"/>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6C51"/>
    <w:rPr>
      <w:b/>
      <w:bCs/>
    </w:rPr>
  </w:style>
  <w:style w:type="character" w:customStyle="1" w:styleId="CommentSubjectChar">
    <w:name w:val="Comment Subject Char"/>
    <w:basedOn w:val="CommentTextChar"/>
    <w:link w:val="CommentSubject"/>
    <w:uiPriority w:val="99"/>
    <w:semiHidden/>
    <w:rsid w:val="005F6C51"/>
    <w:rPr>
      <w:b/>
      <w:bCs/>
      <w:kern w:val="2"/>
      <w:sz w:val="20"/>
      <w:szCs w:val="20"/>
      <w14:ligatures w14:val="standardContextual"/>
    </w:rPr>
  </w:style>
  <w:style w:type="character" w:styleId="Mention">
    <w:name w:val="Mention"/>
    <w:basedOn w:val="DefaultParagraphFont"/>
    <w:uiPriority w:val="99"/>
    <w:unhideWhenUsed/>
    <w:rsid w:val="005F6C51"/>
    <w:rPr>
      <w:color w:val="2B579A"/>
      <w:shd w:val="clear" w:color="auto" w:fill="E1DFDD"/>
    </w:rPr>
  </w:style>
  <w:style w:type="paragraph" w:customStyle="1" w:styleId="paragraph">
    <w:name w:val="paragraph"/>
    <w:basedOn w:val="Normal"/>
    <w:rsid w:val="00B75AD7"/>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customStyle="1" w:styleId="normaltextrun">
    <w:name w:val="normaltextrun"/>
    <w:basedOn w:val="DefaultParagraphFont"/>
    <w:rsid w:val="00B75AD7"/>
  </w:style>
  <w:style w:type="character" w:customStyle="1" w:styleId="eop">
    <w:name w:val="eop"/>
    <w:basedOn w:val="DefaultParagraphFont"/>
    <w:rsid w:val="00B75AD7"/>
  </w:style>
  <w:style w:type="character" w:customStyle="1" w:styleId="tabchar">
    <w:name w:val="tabchar"/>
    <w:basedOn w:val="DefaultParagraphFont"/>
    <w:rsid w:val="00B75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eelRegion\RopTemplates\Word-template-Peel-Brand-03-2025.dotx" TargetMode="External"/></Relationships>
</file>

<file path=word/theme/theme1.xml><?xml version="1.0" encoding="utf-8"?>
<a:theme xmlns:a="http://schemas.openxmlformats.org/drawingml/2006/main" name="Peel Theme-10B-0924">
  <a:themeElements>
    <a:clrScheme name="Peel first">
      <a:dk1>
        <a:srgbClr val="000000"/>
      </a:dk1>
      <a:lt1>
        <a:srgbClr val="FFFFFF"/>
      </a:lt1>
      <a:dk2>
        <a:srgbClr val="005B9C"/>
      </a:dk2>
      <a:lt2>
        <a:srgbClr val="E7E6E6"/>
      </a:lt2>
      <a:accent1>
        <a:srgbClr val="005B9C"/>
      </a:accent1>
      <a:accent2>
        <a:srgbClr val="CF4827"/>
      </a:accent2>
      <a:accent3>
        <a:srgbClr val="616161"/>
      </a:accent3>
      <a:accent4>
        <a:srgbClr val="832B78"/>
      </a:accent4>
      <a:accent5>
        <a:srgbClr val="FFC222"/>
      </a:accent5>
      <a:accent6>
        <a:srgbClr val="008575"/>
      </a:accent6>
      <a:hlink>
        <a:srgbClr val="005B9C"/>
      </a:hlink>
      <a:folHlink>
        <a:srgbClr val="832B78"/>
      </a:folHlink>
    </a:clrScheme>
    <a:fontScheme name="Peel Avenir 0924">
      <a:majorFont>
        <a:latin typeface="Avenir Next LT Pro"/>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objectDefaults>
  <a:extraClrSchemeLst/>
  <a:custClrLst>
    <a:custClr name="Custom Color 1">
      <a:srgbClr val="EBEBEC"/>
    </a:custClr>
    <a:custClr name="Custom Color 2">
      <a:srgbClr val="808080"/>
    </a:custClr>
    <a:custClr name="Custom Color 3">
      <a:srgbClr val="E0E4E8"/>
    </a:custClr>
    <a:custClr name="Custom Color 4">
      <a:srgbClr val="E0E5F4"/>
    </a:custClr>
    <a:custClr name="Custom Color 5">
      <a:srgbClr val="E1E8F6"/>
    </a:custClr>
    <a:custClr name="Custom Color 6">
      <a:srgbClr val="F7DAD3"/>
    </a:custClr>
    <a:custClr name="Custom Color 7">
      <a:srgbClr val="E0D5EA"/>
    </a:custClr>
    <a:custClr name="Custom Color 8">
      <a:srgbClr val="FFF3D3"/>
    </a:custClr>
    <a:custClr name="Custom Color 9">
      <a:srgbClr val="D6EEEE"/>
    </a:custClr>
    <a:custClr name="Custom Color 10">
      <a:srgbClr val="E2F3F1"/>
    </a:custClr>
    <a:custClr name="Custom Color 11">
      <a:srgbClr val="D1D3D4"/>
    </a:custClr>
    <a:custClr name="Custom Color 12">
      <a:srgbClr val="595959"/>
    </a:custClr>
    <a:custClr name="Custom Color 13">
      <a:srgbClr val="C6CFD4"/>
    </a:custClr>
    <a:custClr name="Custom Color 14">
      <a:srgbClr val="C8D2EC"/>
    </a:custClr>
    <a:custClr name="Custom Color 15">
      <a:srgbClr val="BAD2ED"/>
    </a:custClr>
    <a:custClr name="Custom Color 16">
      <a:srgbClr val="EEB4A6"/>
    </a:custClr>
    <a:custClr name="Custom Color 17">
      <a:srgbClr val="C7B2D6"/>
    </a:custClr>
    <a:custClr name="Custom Color 18">
      <a:srgbClr val="FFE7A7"/>
    </a:custClr>
    <a:custClr name="Custom Color 19">
      <a:srgbClr val="BDE3E0"/>
    </a:custClr>
    <a:custClr name="Custom Color 20">
      <a:srgbClr val="ADDEE0"/>
    </a:custClr>
    <a:custClr name="Custom Color 21">
      <a:srgbClr val="939598"/>
    </a:custClr>
    <a:custClr name="Custom Color 22">
      <a:srgbClr val="404040"/>
    </a:custClr>
    <a:custClr name="Custom Color 23">
      <a:srgbClr val="98A4AB"/>
    </a:custClr>
    <a:custClr name="Custom Color 24">
      <a:srgbClr val="97AFD8"/>
    </a:custClr>
    <a:custClr name="Custom Color 25">
      <a:srgbClr val="4BA6DD"/>
    </a:custClr>
    <a:custClr name="Custom Color 26">
      <a:srgbClr val="E68F7A"/>
    </a:custClr>
    <a:custClr name="Custom Color 27">
      <a:srgbClr val="B295C6"/>
    </a:custClr>
    <a:custClr name="Custom Color 28">
      <a:srgbClr val="FFDA7A"/>
    </a:custClr>
    <a:custClr name="Custom Color 29">
      <a:srgbClr val="4FAF9F"/>
    </a:custClr>
    <a:custClr name="Custom Color 30">
      <a:srgbClr val="00B9B0"/>
    </a:custClr>
    <a:custClr name="Custom Color 31">
      <a:srgbClr val="6D6E71"/>
    </a:custClr>
    <a:custClr name="Custom Color 32">
      <a:srgbClr val="262626"/>
    </a:custClr>
    <a:custClr name="Custom Color 33">
      <a:srgbClr val="6F7D85"/>
    </a:custClr>
    <a:custClr name="Custom Color 34">
      <a:srgbClr val="6A91CB"/>
    </a:custClr>
    <a:custClr name="Custom Color 35">
      <a:srgbClr val="00518E"/>
    </a:custClr>
    <a:custClr name="Custom Color 36">
      <a:srgbClr val="9B361D"/>
    </a:custClr>
    <a:custClr name="Custom Color 37">
      <a:srgbClr val="511454"/>
    </a:custClr>
    <a:custClr name="Custom Color 38">
      <a:srgbClr val="D99D00"/>
    </a:custClr>
    <a:custClr name="Custom Color 39">
      <a:srgbClr val="0B5B4C"/>
    </a:custClr>
    <a:custClr name="Custom Color 40">
      <a:srgbClr val="047A71"/>
    </a:custClr>
    <a:custClr name="Custom Color 41">
      <a:srgbClr val="4D4D4F"/>
    </a:custClr>
    <a:custClr name="Custom Color 42">
      <a:srgbClr val="0D0D0D"/>
    </a:custClr>
    <a:custClr name="Custom Color 43">
      <a:srgbClr val="48545C"/>
    </a:custClr>
    <a:custClr name="Custom Color 44">
      <a:srgbClr val="357ABE"/>
    </a:custClr>
    <a:custClr name="Custom Color 45">
      <a:srgbClr val="002E4E"/>
    </a:custClr>
    <a:custClr name="Custom Color 46">
      <a:srgbClr val="682414"/>
    </a:custClr>
    <a:custClr name="Custom Color 47">
      <a:srgbClr val="270028"/>
    </a:custClr>
    <a:custClr name="Custom Color 48">
      <a:srgbClr val="906900"/>
    </a:custClr>
    <a:custClr name="Custom Color 49">
      <a:srgbClr val="003D34"/>
    </a:custClr>
    <a:custClr name="Custom Color 50">
      <a:srgbClr val="00524E"/>
    </a:custClr>
  </a:custClrLst>
  <a:extLst>
    <a:ext uri="{05A4C25C-085E-4340-85A3-A5531E510DB2}">
      <thm15:themeFamily xmlns:thm15="http://schemas.microsoft.com/office/thememl/2012/main" name="Peel Theme-10B-0924" id="{35BD8C3F-5FC2-4BAD-8FA6-5B9E705838EB}" vid="{9666BDF4-2751-4AEB-A48E-8C814E3B919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f5f642d-65dc-41d4-9975-052f3978ba0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3A45C52B9F2944AA3BC914E9A26644" ma:contentTypeVersion="19" ma:contentTypeDescription="Create a new document." ma:contentTypeScope="" ma:versionID="c8e949a11c840317a1251ecbb20f68c7">
  <xsd:schema xmlns:xsd="http://www.w3.org/2001/XMLSchema" xmlns:xs="http://www.w3.org/2001/XMLSchema" xmlns:p="http://schemas.microsoft.com/office/2006/metadata/properties" xmlns:ns3="2f5f642d-65dc-41d4-9975-052f3978ba0a" xmlns:ns4="41e45a39-3c30-4c64-80e1-dbf008785986" targetNamespace="http://schemas.microsoft.com/office/2006/metadata/properties" ma:root="true" ma:fieldsID="947473642314561638cecf4d7b1f6098" ns3:_="" ns4:_="">
    <xsd:import namespace="2f5f642d-65dc-41d4-9975-052f3978ba0a"/>
    <xsd:import namespace="41e45a39-3c30-4c64-80e1-dbf00878598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f642d-65dc-41d4-9975-052f3978b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e45a39-3c30-4c64-80e1-dbf00878598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E9ECE-78C7-4266-AB77-1490F1CCD12A}">
  <ds:schemaRefs>
    <ds:schemaRef ds:uri="http://schemas.microsoft.com/sharepoint/v3/contenttype/forms"/>
  </ds:schemaRefs>
</ds:datastoreItem>
</file>

<file path=customXml/itemProps2.xml><?xml version="1.0" encoding="utf-8"?>
<ds:datastoreItem xmlns:ds="http://schemas.openxmlformats.org/officeDocument/2006/customXml" ds:itemID="{F802C383-5F6B-4970-9973-00CC809E05DE}">
  <ds:schemaRefs>
    <ds:schemaRef ds:uri="http://schemas.microsoft.com/office/2006/metadata/properties"/>
    <ds:schemaRef ds:uri="http://schemas.microsoft.com/office/infopath/2007/PartnerControls"/>
    <ds:schemaRef ds:uri="2f5f642d-65dc-41d4-9975-052f3978ba0a"/>
  </ds:schemaRefs>
</ds:datastoreItem>
</file>

<file path=customXml/itemProps3.xml><?xml version="1.0" encoding="utf-8"?>
<ds:datastoreItem xmlns:ds="http://schemas.openxmlformats.org/officeDocument/2006/customXml" ds:itemID="{C6532C82-80BD-4E56-A521-AD2C3EBB4D00}">
  <ds:schemaRefs>
    <ds:schemaRef ds:uri="http://schemas.openxmlformats.org/officeDocument/2006/bibliography"/>
  </ds:schemaRefs>
</ds:datastoreItem>
</file>

<file path=customXml/itemProps4.xml><?xml version="1.0" encoding="utf-8"?>
<ds:datastoreItem xmlns:ds="http://schemas.openxmlformats.org/officeDocument/2006/customXml" ds:itemID="{848AFF4B-3323-48E3-9675-09E7E0013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f642d-65dc-41d4-9975-052f3978ba0a"/>
    <ds:schemaRef ds:uri="41e45a39-3c30-4c64-80e1-dbf008785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56f99f3-9d86-47a1-8203-3b41b1cb0c68}" enabled="0" method="" siteId="{356f99f3-9d86-47a1-8203-3b41b1cb0c68}" removed="1"/>
</clbl:labelList>
</file>

<file path=docProps/app.xml><?xml version="1.0" encoding="utf-8"?>
<Properties xmlns="http://schemas.openxmlformats.org/officeDocument/2006/extended-properties" xmlns:vt="http://schemas.openxmlformats.org/officeDocument/2006/docPropsVTypes">
  <Template>Word-template-Peel-Brand-03-2025</Template>
  <TotalTime>1</TotalTime>
  <Pages>2</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Links>
    <vt:vector size="144" baseType="variant">
      <vt:variant>
        <vt:i4>983071</vt:i4>
      </vt:variant>
      <vt:variant>
        <vt:i4>129</vt:i4>
      </vt:variant>
      <vt:variant>
        <vt:i4>0</vt:i4>
      </vt:variant>
      <vt:variant>
        <vt:i4>5</vt:i4>
      </vt:variant>
      <vt:variant>
        <vt:lpwstr>http://www.peelregion.ca/enviroed</vt:lpwstr>
      </vt:variant>
      <vt:variant>
        <vt:lpwstr/>
      </vt:variant>
      <vt:variant>
        <vt:i4>6160470</vt:i4>
      </vt:variant>
      <vt:variant>
        <vt:i4>126</vt:i4>
      </vt:variant>
      <vt:variant>
        <vt:i4>0</vt:i4>
      </vt:variant>
      <vt:variant>
        <vt:i4>5</vt:i4>
      </vt:variant>
      <vt:variant>
        <vt:lpwstr>https://cvc.ca/real-time-monitoring/</vt:lpwstr>
      </vt:variant>
      <vt:variant>
        <vt:lpwstr/>
      </vt:variant>
      <vt:variant>
        <vt:i4>7012412</vt:i4>
      </vt:variant>
      <vt:variant>
        <vt:i4>123</vt:i4>
      </vt:variant>
      <vt:variant>
        <vt:i4>0</vt:i4>
      </vt:variant>
      <vt:variant>
        <vt:i4>5</vt:i4>
      </vt:variant>
      <vt:variant>
        <vt:lpwstr>https://experience.arcgis.com/cdn/3550/experience/</vt:lpwstr>
      </vt:variant>
      <vt:variant>
        <vt:lpwstr/>
      </vt:variant>
      <vt:variant>
        <vt:i4>6160470</vt:i4>
      </vt:variant>
      <vt:variant>
        <vt:i4>120</vt:i4>
      </vt:variant>
      <vt:variant>
        <vt:i4>0</vt:i4>
      </vt:variant>
      <vt:variant>
        <vt:i4>5</vt:i4>
      </vt:variant>
      <vt:variant>
        <vt:lpwstr>https://cvc.ca/real-time-monitoring/</vt:lpwstr>
      </vt:variant>
      <vt:variant>
        <vt:lpwstr/>
      </vt:variant>
      <vt:variant>
        <vt:i4>7012412</vt:i4>
      </vt:variant>
      <vt:variant>
        <vt:i4>117</vt:i4>
      </vt:variant>
      <vt:variant>
        <vt:i4>0</vt:i4>
      </vt:variant>
      <vt:variant>
        <vt:i4>5</vt:i4>
      </vt:variant>
      <vt:variant>
        <vt:lpwstr>https://experience.arcgis.com/cdn/3550/experience/</vt:lpwstr>
      </vt:variant>
      <vt:variant>
        <vt:lpwstr/>
      </vt:variant>
      <vt:variant>
        <vt:i4>1769529</vt:i4>
      </vt:variant>
      <vt:variant>
        <vt:i4>110</vt:i4>
      </vt:variant>
      <vt:variant>
        <vt:i4>0</vt:i4>
      </vt:variant>
      <vt:variant>
        <vt:i4>5</vt:i4>
      </vt:variant>
      <vt:variant>
        <vt:lpwstr/>
      </vt:variant>
      <vt:variant>
        <vt:lpwstr>_Toc228432086</vt:lpwstr>
      </vt:variant>
      <vt:variant>
        <vt:i4>1769529</vt:i4>
      </vt:variant>
      <vt:variant>
        <vt:i4>104</vt:i4>
      </vt:variant>
      <vt:variant>
        <vt:i4>0</vt:i4>
      </vt:variant>
      <vt:variant>
        <vt:i4>5</vt:i4>
      </vt:variant>
      <vt:variant>
        <vt:lpwstr/>
      </vt:variant>
      <vt:variant>
        <vt:lpwstr>_Toc228432085</vt:lpwstr>
      </vt:variant>
      <vt:variant>
        <vt:i4>1769529</vt:i4>
      </vt:variant>
      <vt:variant>
        <vt:i4>98</vt:i4>
      </vt:variant>
      <vt:variant>
        <vt:i4>0</vt:i4>
      </vt:variant>
      <vt:variant>
        <vt:i4>5</vt:i4>
      </vt:variant>
      <vt:variant>
        <vt:lpwstr/>
      </vt:variant>
      <vt:variant>
        <vt:lpwstr>_Toc228432084</vt:lpwstr>
      </vt:variant>
      <vt:variant>
        <vt:i4>1769529</vt:i4>
      </vt:variant>
      <vt:variant>
        <vt:i4>92</vt:i4>
      </vt:variant>
      <vt:variant>
        <vt:i4>0</vt:i4>
      </vt:variant>
      <vt:variant>
        <vt:i4>5</vt:i4>
      </vt:variant>
      <vt:variant>
        <vt:lpwstr/>
      </vt:variant>
      <vt:variant>
        <vt:lpwstr>_Toc228432083</vt:lpwstr>
      </vt:variant>
      <vt:variant>
        <vt:i4>1769529</vt:i4>
      </vt:variant>
      <vt:variant>
        <vt:i4>86</vt:i4>
      </vt:variant>
      <vt:variant>
        <vt:i4>0</vt:i4>
      </vt:variant>
      <vt:variant>
        <vt:i4>5</vt:i4>
      </vt:variant>
      <vt:variant>
        <vt:lpwstr/>
      </vt:variant>
      <vt:variant>
        <vt:lpwstr>_Toc228432082</vt:lpwstr>
      </vt:variant>
      <vt:variant>
        <vt:i4>1769529</vt:i4>
      </vt:variant>
      <vt:variant>
        <vt:i4>80</vt:i4>
      </vt:variant>
      <vt:variant>
        <vt:i4>0</vt:i4>
      </vt:variant>
      <vt:variant>
        <vt:i4>5</vt:i4>
      </vt:variant>
      <vt:variant>
        <vt:lpwstr/>
      </vt:variant>
      <vt:variant>
        <vt:lpwstr>_Toc228432081</vt:lpwstr>
      </vt:variant>
      <vt:variant>
        <vt:i4>1769529</vt:i4>
      </vt:variant>
      <vt:variant>
        <vt:i4>74</vt:i4>
      </vt:variant>
      <vt:variant>
        <vt:i4>0</vt:i4>
      </vt:variant>
      <vt:variant>
        <vt:i4>5</vt:i4>
      </vt:variant>
      <vt:variant>
        <vt:lpwstr/>
      </vt:variant>
      <vt:variant>
        <vt:lpwstr>_Toc228432080</vt:lpwstr>
      </vt:variant>
      <vt:variant>
        <vt:i4>1310777</vt:i4>
      </vt:variant>
      <vt:variant>
        <vt:i4>68</vt:i4>
      </vt:variant>
      <vt:variant>
        <vt:i4>0</vt:i4>
      </vt:variant>
      <vt:variant>
        <vt:i4>5</vt:i4>
      </vt:variant>
      <vt:variant>
        <vt:lpwstr/>
      </vt:variant>
      <vt:variant>
        <vt:lpwstr>_Toc228432079</vt:lpwstr>
      </vt:variant>
      <vt:variant>
        <vt:i4>1310777</vt:i4>
      </vt:variant>
      <vt:variant>
        <vt:i4>62</vt:i4>
      </vt:variant>
      <vt:variant>
        <vt:i4>0</vt:i4>
      </vt:variant>
      <vt:variant>
        <vt:i4>5</vt:i4>
      </vt:variant>
      <vt:variant>
        <vt:lpwstr/>
      </vt:variant>
      <vt:variant>
        <vt:lpwstr>_Toc228432078</vt:lpwstr>
      </vt:variant>
      <vt:variant>
        <vt:i4>1310777</vt:i4>
      </vt:variant>
      <vt:variant>
        <vt:i4>56</vt:i4>
      </vt:variant>
      <vt:variant>
        <vt:i4>0</vt:i4>
      </vt:variant>
      <vt:variant>
        <vt:i4>5</vt:i4>
      </vt:variant>
      <vt:variant>
        <vt:lpwstr/>
      </vt:variant>
      <vt:variant>
        <vt:lpwstr>_Toc228432077</vt:lpwstr>
      </vt:variant>
      <vt:variant>
        <vt:i4>1310777</vt:i4>
      </vt:variant>
      <vt:variant>
        <vt:i4>50</vt:i4>
      </vt:variant>
      <vt:variant>
        <vt:i4>0</vt:i4>
      </vt:variant>
      <vt:variant>
        <vt:i4>5</vt:i4>
      </vt:variant>
      <vt:variant>
        <vt:lpwstr/>
      </vt:variant>
      <vt:variant>
        <vt:lpwstr>_Toc228432076</vt:lpwstr>
      </vt:variant>
      <vt:variant>
        <vt:i4>1310777</vt:i4>
      </vt:variant>
      <vt:variant>
        <vt:i4>44</vt:i4>
      </vt:variant>
      <vt:variant>
        <vt:i4>0</vt:i4>
      </vt:variant>
      <vt:variant>
        <vt:i4>5</vt:i4>
      </vt:variant>
      <vt:variant>
        <vt:lpwstr/>
      </vt:variant>
      <vt:variant>
        <vt:lpwstr>_Toc228432075</vt:lpwstr>
      </vt:variant>
      <vt:variant>
        <vt:i4>1310777</vt:i4>
      </vt:variant>
      <vt:variant>
        <vt:i4>38</vt:i4>
      </vt:variant>
      <vt:variant>
        <vt:i4>0</vt:i4>
      </vt:variant>
      <vt:variant>
        <vt:i4>5</vt:i4>
      </vt:variant>
      <vt:variant>
        <vt:lpwstr/>
      </vt:variant>
      <vt:variant>
        <vt:lpwstr>_Toc228432074</vt:lpwstr>
      </vt:variant>
      <vt:variant>
        <vt:i4>1310777</vt:i4>
      </vt:variant>
      <vt:variant>
        <vt:i4>32</vt:i4>
      </vt:variant>
      <vt:variant>
        <vt:i4>0</vt:i4>
      </vt:variant>
      <vt:variant>
        <vt:i4>5</vt:i4>
      </vt:variant>
      <vt:variant>
        <vt:lpwstr/>
      </vt:variant>
      <vt:variant>
        <vt:lpwstr>_Toc228432073</vt:lpwstr>
      </vt:variant>
      <vt:variant>
        <vt:i4>1310777</vt:i4>
      </vt:variant>
      <vt:variant>
        <vt:i4>26</vt:i4>
      </vt:variant>
      <vt:variant>
        <vt:i4>0</vt:i4>
      </vt:variant>
      <vt:variant>
        <vt:i4>5</vt:i4>
      </vt:variant>
      <vt:variant>
        <vt:lpwstr/>
      </vt:variant>
      <vt:variant>
        <vt:lpwstr>_Toc228432072</vt:lpwstr>
      </vt:variant>
      <vt:variant>
        <vt:i4>1310777</vt:i4>
      </vt:variant>
      <vt:variant>
        <vt:i4>20</vt:i4>
      </vt:variant>
      <vt:variant>
        <vt:i4>0</vt:i4>
      </vt:variant>
      <vt:variant>
        <vt:i4>5</vt:i4>
      </vt:variant>
      <vt:variant>
        <vt:lpwstr/>
      </vt:variant>
      <vt:variant>
        <vt:lpwstr>_Toc228432071</vt:lpwstr>
      </vt:variant>
      <vt:variant>
        <vt:i4>1310777</vt:i4>
      </vt:variant>
      <vt:variant>
        <vt:i4>14</vt:i4>
      </vt:variant>
      <vt:variant>
        <vt:i4>0</vt:i4>
      </vt:variant>
      <vt:variant>
        <vt:i4>5</vt:i4>
      </vt:variant>
      <vt:variant>
        <vt:lpwstr/>
      </vt:variant>
      <vt:variant>
        <vt:lpwstr>_Toc228432070</vt:lpwstr>
      </vt:variant>
      <vt:variant>
        <vt:i4>1376313</vt:i4>
      </vt:variant>
      <vt:variant>
        <vt:i4>8</vt:i4>
      </vt:variant>
      <vt:variant>
        <vt:i4>0</vt:i4>
      </vt:variant>
      <vt:variant>
        <vt:i4>5</vt:i4>
      </vt:variant>
      <vt:variant>
        <vt:lpwstr/>
      </vt:variant>
      <vt:variant>
        <vt:lpwstr>_Toc228432069</vt:lpwstr>
      </vt:variant>
      <vt:variant>
        <vt:i4>1376313</vt:i4>
      </vt:variant>
      <vt:variant>
        <vt:i4>2</vt:i4>
      </vt:variant>
      <vt:variant>
        <vt:i4>0</vt:i4>
      </vt:variant>
      <vt:variant>
        <vt:i4>5</vt:i4>
      </vt:variant>
      <vt:variant>
        <vt:lpwstr/>
      </vt:variant>
      <vt:variant>
        <vt:lpwstr>_Toc228432068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Saggu, Manpreet</dc:creator>
  <cp:keywords/>
  <dc:description/>
  <cp:lastModifiedBy>Metcalf, Kristen</cp:lastModifiedBy>
  <cp:revision>2</cp:revision>
  <cp:lastPrinted>2026-04-30T13:03:00Z</cp:lastPrinted>
  <dcterms:created xsi:type="dcterms:W3CDTF">2026-09-01T12:40:00Z</dcterms:created>
  <dcterms:modified xsi:type="dcterms:W3CDTF">2026-09-01T12:40:00Z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0x0101005B3A45C52B9F2944AA3BC914E9A26644</vt:lpwstr>
  </property>
</Properties>
</file>