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E10" w14:textId="409B4D92" w:rsidR="00611128" w:rsidRDefault="00611128"/>
    <w:p w14:paraId="2FCA6244" w14:textId="6BB34060" w:rsidR="008D3E21" w:rsidRPr="0009367A" w:rsidRDefault="008D3E21" w:rsidP="0009367A">
      <w:pPr>
        <w:pStyle w:val="Heading1"/>
        <w:rPr>
          <w:rFonts w:ascii="Avenir Next LT Pro" w:hAnsi="Avenir Next LT Pro"/>
          <w:b/>
          <w:bCs/>
          <w:sz w:val="28"/>
          <w:szCs w:val="28"/>
        </w:rPr>
      </w:pPr>
      <w:r w:rsidRPr="0009367A">
        <w:rPr>
          <w:rFonts w:ascii="Avenir Next LT Pro" w:hAnsi="Avenir Next LT Pro"/>
          <w:b/>
          <w:bCs/>
          <w:sz w:val="28"/>
          <w:szCs w:val="28"/>
        </w:rPr>
        <w:t>Preparation for Resource Consultation</w:t>
      </w:r>
    </w:p>
    <w:p w14:paraId="20FBB873" w14:textId="73DFE885" w:rsidR="00420A8A" w:rsidRPr="0009367A" w:rsidRDefault="00420A8A">
      <w:pPr>
        <w:rPr>
          <w:rFonts w:ascii="Avenir Next LT Pro" w:hAnsi="Avenir Next LT Pro"/>
          <w:sz w:val="24"/>
          <w:szCs w:val="24"/>
        </w:rPr>
      </w:pPr>
    </w:p>
    <w:p w14:paraId="561845DF" w14:textId="5F59AD9A" w:rsidR="00420A8A" w:rsidRPr="0009367A" w:rsidRDefault="00420A8A" w:rsidP="00420A8A">
      <w:pPr>
        <w:rPr>
          <w:rFonts w:ascii="Avenir Next LT Pro" w:hAnsi="Avenir Next LT Pro" w:cs="Arial"/>
          <w:i/>
          <w:iCs/>
          <w:sz w:val="24"/>
          <w:szCs w:val="24"/>
        </w:rPr>
      </w:pPr>
      <w:r w:rsidRPr="0009367A">
        <w:rPr>
          <w:rFonts w:ascii="Avenir Next LT Pro" w:hAnsi="Avenir Next LT Pro" w:cs="Arial"/>
          <w:b/>
          <w:bCs/>
          <w:sz w:val="24"/>
          <w:szCs w:val="24"/>
        </w:rPr>
        <w:t>For Program Use</w:t>
      </w:r>
      <w:r w:rsidRPr="0009367A">
        <w:rPr>
          <w:rFonts w:ascii="Avenir Next LT Pro" w:hAnsi="Avenir Next LT Pro" w:cs="Arial"/>
          <w:i/>
          <w:iCs/>
          <w:sz w:val="24"/>
          <w:szCs w:val="24"/>
        </w:rPr>
        <w:t xml:space="preserve"> </w:t>
      </w:r>
    </w:p>
    <w:p w14:paraId="7C3D6369" w14:textId="58715C10" w:rsidR="00420A8A" w:rsidRPr="0009367A" w:rsidRDefault="002D4843" w:rsidP="00420A8A">
      <w:pPr>
        <w:rPr>
          <w:rFonts w:ascii="Avenir Next LT Pro" w:hAnsi="Avenir Next LT Pro" w:cs="Arial"/>
          <w:i/>
          <w:iCs/>
          <w:sz w:val="24"/>
          <w:szCs w:val="24"/>
        </w:rPr>
      </w:pPr>
      <w:r>
        <w:rPr>
          <w:rFonts w:ascii="Avenir Next LT Pro" w:hAnsi="Avenir Next LT Pro" w:cs="Arial"/>
          <w:i/>
          <w:iCs/>
          <w:sz w:val="24"/>
          <w:szCs w:val="24"/>
        </w:rPr>
        <w:t xml:space="preserve">To prepare for a General Classroom or Child Specific Brief Consultation, </w:t>
      </w:r>
      <w:r w:rsidR="00ED4918">
        <w:rPr>
          <w:rFonts w:ascii="Avenir Next LT Pro" w:hAnsi="Avenir Next LT Pro" w:cs="Arial"/>
          <w:i/>
          <w:iCs/>
          <w:sz w:val="24"/>
          <w:szCs w:val="24"/>
        </w:rPr>
        <w:t>e</w:t>
      </w:r>
      <w:r w:rsidR="00420A8A" w:rsidRPr="0009367A">
        <w:rPr>
          <w:rFonts w:ascii="Avenir Next LT Pro" w:hAnsi="Avenir Next LT Pro" w:cs="Arial"/>
          <w:i/>
          <w:iCs/>
          <w:sz w:val="24"/>
          <w:szCs w:val="24"/>
        </w:rPr>
        <w:t>ducators</w:t>
      </w:r>
      <w:r w:rsidR="00EB53C0">
        <w:rPr>
          <w:rFonts w:ascii="Avenir Next LT Pro" w:hAnsi="Avenir Next LT Pro" w:cs="Arial"/>
          <w:i/>
          <w:iCs/>
          <w:sz w:val="24"/>
          <w:szCs w:val="24"/>
        </w:rPr>
        <w:t xml:space="preserve"> should</w:t>
      </w:r>
      <w:r w:rsidR="00420A8A" w:rsidRPr="0009367A">
        <w:rPr>
          <w:rFonts w:ascii="Avenir Next LT Pro" w:hAnsi="Avenir Next LT Pro" w:cs="Arial"/>
          <w:i/>
          <w:iCs/>
          <w:sz w:val="24"/>
          <w:szCs w:val="24"/>
        </w:rPr>
        <w:t xml:space="preserve"> review the questions below and discuss the responses with the child care program </w:t>
      </w:r>
      <w:r w:rsidR="00EB53C0">
        <w:rPr>
          <w:rFonts w:ascii="Avenir Next LT Pro" w:hAnsi="Avenir Next LT Pro" w:cs="Arial"/>
          <w:i/>
          <w:iCs/>
          <w:sz w:val="24"/>
          <w:szCs w:val="24"/>
        </w:rPr>
        <w:t>s</w:t>
      </w:r>
      <w:r w:rsidR="00420A8A" w:rsidRPr="0009367A">
        <w:rPr>
          <w:rFonts w:ascii="Avenir Next LT Pro" w:hAnsi="Avenir Next LT Pro" w:cs="Arial"/>
          <w:i/>
          <w:iCs/>
          <w:sz w:val="24"/>
          <w:szCs w:val="24"/>
        </w:rPr>
        <w:t xml:space="preserve">upervisor.  </w:t>
      </w:r>
      <w:r w:rsidR="009D5255" w:rsidRPr="0009367A">
        <w:rPr>
          <w:rFonts w:ascii="Avenir Next LT Pro" w:hAnsi="Avenir Next LT Pro" w:cs="Arial"/>
          <w:i/>
          <w:iCs/>
          <w:sz w:val="24"/>
          <w:szCs w:val="24"/>
        </w:rPr>
        <w:t>Th</w:t>
      </w:r>
      <w:r w:rsidR="00420A8A" w:rsidRPr="0009367A">
        <w:rPr>
          <w:rFonts w:ascii="Avenir Next LT Pro" w:hAnsi="Avenir Next LT Pro" w:cs="Arial"/>
          <w:i/>
          <w:iCs/>
          <w:sz w:val="24"/>
          <w:szCs w:val="24"/>
        </w:rPr>
        <w:t xml:space="preserve">e responses to these questions </w:t>
      </w:r>
      <w:r w:rsidR="005B1C7F">
        <w:rPr>
          <w:rFonts w:ascii="Avenir Next LT Pro" w:hAnsi="Avenir Next LT Pro" w:cs="Arial"/>
          <w:i/>
          <w:iCs/>
          <w:sz w:val="24"/>
          <w:szCs w:val="24"/>
        </w:rPr>
        <w:t>should be used in</w:t>
      </w:r>
      <w:r w:rsidR="00420A8A" w:rsidRPr="0009367A">
        <w:rPr>
          <w:rFonts w:ascii="Avenir Next LT Pro" w:hAnsi="Avenir Next LT Pro" w:cs="Arial"/>
          <w:i/>
          <w:iCs/>
          <w:sz w:val="24"/>
          <w:szCs w:val="24"/>
        </w:rPr>
        <w:t xml:space="preserve"> the initial consultation discussion with the Resource Consultant.</w:t>
      </w:r>
      <w:r w:rsidR="005B1C7F">
        <w:rPr>
          <w:rFonts w:ascii="Avenir Next LT Pro" w:hAnsi="Avenir Next LT Pro" w:cs="Arial"/>
          <w:i/>
          <w:iCs/>
          <w:sz w:val="24"/>
          <w:szCs w:val="24"/>
        </w:rPr>
        <w:t xml:space="preserve">  Before and After School Programs can submit a request for consultation on </w:t>
      </w:r>
      <w:hyperlink r:id="rId10" w:history="1">
        <w:r w:rsidR="005B1C7F" w:rsidRPr="00550514">
          <w:rPr>
            <w:rStyle w:val="Hyperlink"/>
            <w:rFonts w:ascii="Avenir Next LT Pro" w:hAnsi="Avenir Next LT Pro" w:cs="Arial"/>
            <w:i/>
            <w:iCs/>
            <w:sz w:val="24"/>
            <w:szCs w:val="24"/>
          </w:rPr>
          <w:t xml:space="preserve">Peel’s website. </w:t>
        </w:r>
        <w:r w:rsidR="00420A8A" w:rsidRPr="00550514">
          <w:rPr>
            <w:rStyle w:val="Hyperlink"/>
            <w:rFonts w:ascii="Avenir Next LT Pro" w:hAnsi="Avenir Next LT Pro" w:cs="Arial"/>
            <w:i/>
            <w:iCs/>
            <w:sz w:val="24"/>
            <w:szCs w:val="24"/>
          </w:rPr>
          <w:t xml:space="preserve"> </w:t>
        </w:r>
      </w:hyperlink>
      <w:r w:rsidR="00420A8A" w:rsidRPr="0009367A">
        <w:rPr>
          <w:rFonts w:ascii="Avenir Next LT Pro" w:hAnsi="Avenir Next LT Pro" w:cs="Arial"/>
          <w:i/>
          <w:iCs/>
          <w:color w:val="ED7D31" w:themeColor="accent2"/>
          <w:sz w:val="24"/>
          <w:szCs w:val="24"/>
        </w:rPr>
        <w:t xml:space="preserve"> </w:t>
      </w:r>
    </w:p>
    <w:p w14:paraId="482941B6" w14:textId="77777777" w:rsidR="0009367A" w:rsidRDefault="0009367A" w:rsidP="0009367A">
      <w:pPr>
        <w:rPr>
          <w:rFonts w:ascii="Avenir Next LT Pro" w:hAnsi="Avenir Next LT Pro" w:cs="Arial"/>
          <w:sz w:val="24"/>
          <w:szCs w:val="24"/>
        </w:rPr>
      </w:pPr>
    </w:p>
    <w:p w14:paraId="5D415DC1" w14:textId="25053164" w:rsidR="0009367A" w:rsidRPr="0009367A" w:rsidRDefault="0009367A" w:rsidP="0009367A">
      <w:pPr>
        <w:rPr>
          <w:rFonts w:ascii="Avenir Next LT Pro" w:hAnsi="Avenir Next LT Pro" w:cs="Arial"/>
          <w:sz w:val="24"/>
          <w:szCs w:val="24"/>
        </w:rPr>
      </w:pPr>
      <w:r w:rsidRPr="0009367A">
        <w:rPr>
          <w:rFonts w:ascii="Avenir Next LT Pro" w:hAnsi="Avenir Next LT Pro" w:cs="Arial"/>
          <w:sz w:val="24"/>
          <w:szCs w:val="24"/>
        </w:rPr>
        <w:t xml:space="preserve">Goal of the </w:t>
      </w:r>
      <w:r w:rsidR="00BA7E00">
        <w:rPr>
          <w:rFonts w:ascii="Avenir Next LT Pro" w:hAnsi="Avenir Next LT Pro" w:cs="Arial"/>
          <w:sz w:val="24"/>
          <w:szCs w:val="24"/>
        </w:rPr>
        <w:t>c</w:t>
      </w:r>
      <w:r w:rsidRPr="0009367A">
        <w:rPr>
          <w:rFonts w:ascii="Avenir Next LT Pro" w:hAnsi="Avenir Next LT Pro" w:cs="Arial"/>
          <w:sz w:val="24"/>
          <w:szCs w:val="24"/>
        </w:rPr>
        <w:t xml:space="preserve">onsultation (one goal per request):  </w:t>
      </w:r>
      <w:r w:rsidRPr="0009367A">
        <w:rPr>
          <w:rFonts w:ascii="Avenir Next LT Pro" w:hAnsi="Avenir Next LT Pro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9367A">
        <w:rPr>
          <w:rFonts w:ascii="Avenir Next LT Pro" w:hAnsi="Avenir Next LT Pro" w:cs="Arial"/>
          <w:sz w:val="24"/>
          <w:szCs w:val="24"/>
        </w:rPr>
        <w:instrText xml:space="preserve"> FORMTEXT </w:instrText>
      </w:r>
      <w:r w:rsidRPr="0009367A">
        <w:rPr>
          <w:rFonts w:ascii="Avenir Next LT Pro" w:hAnsi="Avenir Next LT Pro" w:cs="Arial"/>
          <w:sz w:val="24"/>
          <w:szCs w:val="24"/>
        </w:rPr>
      </w:r>
      <w:r w:rsidRPr="0009367A">
        <w:rPr>
          <w:rFonts w:ascii="Avenir Next LT Pro" w:hAnsi="Avenir Next LT Pro" w:cs="Arial"/>
          <w:sz w:val="24"/>
          <w:szCs w:val="24"/>
        </w:rPr>
        <w:fldChar w:fldCharType="separate"/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sz w:val="24"/>
          <w:szCs w:val="24"/>
        </w:rPr>
        <w:fldChar w:fldCharType="end"/>
      </w:r>
      <w:bookmarkEnd w:id="0"/>
    </w:p>
    <w:p w14:paraId="35FA56FE" w14:textId="790D053D" w:rsidR="0009367A" w:rsidRPr="0009367A" w:rsidRDefault="0009367A" w:rsidP="0009367A">
      <w:pPr>
        <w:rPr>
          <w:rFonts w:ascii="Avenir Next LT Pro" w:hAnsi="Avenir Next LT Pro" w:cs="Arial"/>
          <w:sz w:val="24"/>
          <w:szCs w:val="24"/>
        </w:rPr>
      </w:pPr>
      <w:r w:rsidRPr="0009367A">
        <w:rPr>
          <w:rFonts w:ascii="Avenir Next LT Pro" w:hAnsi="Avenir Next LT Pro" w:cs="Arial"/>
          <w:sz w:val="24"/>
          <w:szCs w:val="24"/>
        </w:rPr>
        <w:t xml:space="preserve">What concerns lead you to requesting a </w:t>
      </w:r>
      <w:r w:rsidR="00BA7E00">
        <w:rPr>
          <w:rFonts w:ascii="Avenir Next LT Pro" w:hAnsi="Avenir Next LT Pro" w:cs="Arial"/>
          <w:sz w:val="24"/>
          <w:szCs w:val="24"/>
        </w:rPr>
        <w:t>c</w:t>
      </w:r>
      <w:r w:rsidRPr="0009367A">
        <w:rPr>
          <w:rFonts w:ascii="Avenir Next LT Pro" w:hAnsi="Avenir Next LT Pro" w:cs="Arial"/>
          <w:sz w:val="24"/>
          <w:szCs w:val="24"/>
        </w:rPr>
        <w:t xml:space="preserve">onsultation?   </w:t>
      </w:r>
      <w:r w:rsidRPr="0009367A">
        <w:rPr>
          <w:rFonts w:ascii="Avenir Next LT Pro" w:hAnsi="Avenir Next LT Pro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9367A">
        <w:rPr>
          <w:rFonts w:ascii="Avenir Next LT Pro" w:hAnsi="Avenir Next LT Pro" w:cs="Arial"/>
          <w:sz w:val="24"/>
          <w:szCs w:val="24"/>
        </w:rPr>
        <w:instrText xml:space="preserve"> FORMTEXT </w:instrText>
      </w:r>
      <w:r w:rsidRPr="0009367A">
        <w:rPr>
          <w:rFonts w:ascii="Avenir Next LT Pro" w:hAnsi="Avenir Next LT Pro" w:cs="Arial"/>
          <w:sz w:val="24"/>
          <w:szCs w:val="24"/>
        </w:rPr>
      </w:r>
      <w:r w:rsidRPr="0009367A">
        <w:rPr>
          <w:rFonts w:ascii="Avenir Next LT Pro" w:hAnsi="Avenir Next LT Pro" w:cs="Arial"/>
          <w:sz w:val="24"/>
          <w:szCs w:val="24"/>
        </w:rPr>
        <w:fldChar w:fldCharType="separate"/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sz w:val="24"/>
          <w:szCs w:val="24"/>
        </w:rPr>
        <w:fldChar w:fldCharType="end"/>
      </w:r>
      <w:bookmarkEnd w:id="1"/>
    </w:p>
    <w:p w14:paraId="13880B6C" w14:textId="77777777" w:rsidR="0009367A" w:rsidRPr="0009367A" w:rsidRDefault="0009367A" w:rsidP="0009367A">
      <w:pPr>
        <w:rPr>
          <w:rFonts w:ascii="Avenir Next LT Pro" w:hAnsi="Avenir Next LT Pro" w:cs="Arial"/>
          <w:sz w:val="24"/>
          <w:szCs w:val="24"/>
        </w:rPr>
      </w:pPr>
      <w:r w:rsidRPr="0009367A">
        <w:rPr>
          <w:rFonts w:ascii="Avenir Next LT Pro" w:hAnsi="Avenir Next LT Pro" w:cs="Arial"/>
          <w:sz w:val="24"/>
          <w:szCs w:val="24"/>
        </w:rPr>
        <w:t xml:space="preserve">What is the issue, challenge or concern you would like support with?  </w:t>
      </w:r>
      <w:r w:rsidRPr="0009367A">
        <w:rPr>
          <w:rFonts w:ascii="Avenir Next LT Pro" w:hAnsi="Avenir Next LT Pro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9367A">
        <w:rPr>
          <w:rFonts w:ascii="Avenir Next LT Pro" w:hAnsi="Avenir Next LT Pro" w:cs="Arial"/>
          <w:sz w:val="24"/>
          <w:szCs w:val="24"/>
        </w:rPr>
        <w:instrText xml:space="preserve"> FORMTEXT </w:instrText>
      </w:r>
      <w:r w:rsidRPr="0009367A">
        <w:rPr>
          <w:rFonts w:ascii="Avenir Next LT Pro" w:hAnsi="Avenir Next LT Pro" w:cs="Arial"/>
          <w:sz w:val="24"/>
          <w:szCs w:val="24"/>
        </w:rPr>
      </w:r>
      <w:r w:rsidRPr="0009367A">
        <w:rPr>
          <w:rFonts w:ascii="Avenir Next LT Pro" w:hAnsi="Avenir Next LT Pro" w:cs="Arial"/>
          <w:sz w:val="24"/>
          <w:szCs w:val="24"/>
        </w:rPr>
        <w:fldChar w:fldCharType="separate"/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sz w:val="24"/>
          <w:szCs w:val="24"/>
        </w:rPr>
        <w:fldChar w:fldCharType="end"/>
      </w:r>
      <w:bookmarkEnd w:id="2"/>
    </w:p>
    <w:p w14:paraId="5A1BA675" w14:textId="06327FF8" w:rsidR="00420A8A" w:rsidRDefault="0009367A" w:rsidP="00420A8A">
      <w:pPr>
        <w:rPr>
          <w:rFonts w:ascii="Avenir Next LT Pro" w:hAnsi="Avenir Next LT Pro" w:cs="Arial"/>
          <w:sz w:val="24"/>
          <w:szCs w:val="24"/>
        </w:rPr>
      </w:pPr>
      <w:r w:rsidRPr="0009367A">
        <w:rPr>
          <w:rFonts w:ascii="Avenir Next LT Pro" w:hAnsi="Avenir Next LT Pro" w:cs="Arial"/>
          <w:sz w:val="24"/>
          <w:szCs w:val="24"/>
        </w:rPr>
        <w:t xml:space="preserve">What have you tried?   </w:t>
      </w:r>
      <w:r w:rsidRPr="0009367A">
        <w:rPr>
          <w:rFonts w:ascii="Avenir Next LT Pro" w:hAnsi="Avenir Next LT Pro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9367A">
        <w:rPr>
          <w:rFonts w:ascii="Avenir Next LT Pro" w:hAnsi="Avenir Next LT Pro" w:cs="Arial"/>
          <w:sz w:val="24"/>
          <w:szCs w:val="24"/>
        </w:rPr>
        <w:instrText xml:space="preserve"> FORMTEXT </w:instrText>
      </w:r>
      <w:r w:rsidRPr="0009367A">
        <w:rPr>
          <w:rFonts w:ascii="Avenir Next LT Pro" w:hAnsi="Avenir Next LT Pro" w:cs="Arial"/>
          <w:sz w:val="24"/>
          <w:szCs w:val="24"/>
        </w:rPr>
      </w:r>
      <w:r w:rsidRPr="0009367A">
        <w:rPr>
          <w:rFonts w:ascii="Avenir Next LT Pro" w:hAnsi="Avenir Next LT Pro" w:cs="Arial"/>
          <w:sz w:val="24"/>
          <w:szCs w:val="24"/>
        </w:rPr>
        <w:fldChar w:fldCharType="separate"/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noProof/>
          <w:sz w:val="24"/>
          <w:szCs w:val="24"/>
        </w:rPr>
        <w:t> </w:t>
      </w:r>
      <w:r w:rsidRPr="0009367A">
        <w:rPr>
          <w:rFonts w:ascii="Avenir Next LT Pro" w:hAnsi="Avenir Next LT Pro" w:cs="Arial"/>
          <w:sz w:val="24"/>
          <w:szCs w:val="24"/>
        </w:rPr>
        <w:fldChar w:fldCharType="end"/>
      </w:r>
      <w:bookmarkEnd w:id="3"/>
    </w:p>
    <w:p w14:paraId="781ADAC4" w14:textId="77777777" w:rsidR="00BA7E00" w:rsidRDefault="00BA7E00" w:rsidP="00420A8A">
      <w:pPr>
        <w:rPr>
          <w:rFonts w:ascii="Avenir Next LT Pro" w:hAnsi="Avenir Next LT Pro" w:cs="Arial"/>
          <w:sz w:val="24"/>
          <w:szCs w:val="24"/>
        </w:rPr>
      </w:pPr>
    </w:p>
    <w:p w14:paraId="1C86DE42" w14:textId="77777777" w:rsidR="00BA7E00" w:rsidRDefault="00BA7E00" w:rsidP="00420A8A">
      <w:pPr>
        <w:rPr>
          <w:rFonts w:ascii="Avenir Next LT Pro" w:hAnsi="Avenir Next LT Pro" w:cs="Arial"/>
          <w:sz w:val="24"/>
          <w:szCs w:val="24"/>
        </w:rPr>
      </w:pPr>
    </w:p>
    <w:p w14:paraId="32A223C2" w14:textId="11D2BE40" w:rsidR="00BA7E00" w:rsidRPr="0009367A" w:rsidRDefault="00BA7E00" w:rsidP="00420A8A">
      <w:pPr>
        <w:rPr>
          <w:rFonts w:ascii="Avenir Next LT Pro" w:hAnsi="Avenir Next LT Pro" w:cs="Arial"/>
          <w:sz w:val="24"/>
          <w:szCs w:val="24"/>
        </w:rPr>
      </w:pPr>
    </w:p>
    <w:sectPr w:rsidR="00BA7E00" w:rsidRPr="000936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D92E" w14:textId="77777777" w:rsidR="004B4130" w:rsidRDefault="004B4130" w:rsidP="00420A8A">
      <w:pPr>
        <w:spacing w:after="0" w:line="240" w:lineRule="auto"/>
      </w:pPr>
      <w:r>
        <w:separator/>
      </w:r>
    </w:p>
  </w:endnote>
  <w:endnote w:type="continuationSeparator" w:id="0">
    <w:p w14:paraId="34C22958" w14:textId="77777777" w:rsidR="004B4130" w:rsidRDefault="004B4130" w:rsidP="00420A8A">
      <w:pPr>
        <w:spacing w:after="0" w:line="240" w:lineRule="auto"/>
      </w:pPr>
      <w:r>
        <w:continuationSeparator/>
      </w:r>
    </w:p>
  </w:endnote>
  <w:endnote w:type="continuationNotice" w:id="1">
    <w:p w14:paraId="2B697B7D" w14:textId="77777777" w:rsidR="004B4130" w:rsidRDefault="004B4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1DAE" w14:textId="4E261B20" w:rsidR="00FA3010" w:rsidRDefault="00E06EBB" w:rsidP="00FA3010">
    <w:pPr>
      <w:pStyle w:val="Footer"/>
      <w:jc w:val="right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8C71" w14:textId="77777777" w:rsidR="004B4130" w:rsidRDefault="004B4130" w:rsidP="00420A8A">
      <w:pPr>
        <w:spacing w:after="0" w:line="240" w:lineRule="auto"/>
      </w:pPr>
      <w:r>
        <w:separator/>
      </w:r>
    </w:p>
  </w:footnote>
  <w:footnote w:type="continuationSeparator" w:id="0">
    <w:p w14:paraId="6DE7FE39" w14:textId="77777777" w:rsidR="004B4130" w:rsidRDefault="004B4130" w:rsidP="00420A8A">
      <w:pPr>
        <w:spacing w:after="0" w:line="240" w:lineRule="auto"/>
      </w:pPr>
      <w:r>
        <w:continuationSeparator/>
      </w:r>
    </w:p>
  </w:footnote>
  <w:footnote w:type="continuationNotice" w:id="1">
    <w:p w14:paraId="35934A31" w14:textId="77777777" w:rsidR="004B4130" w:rsidRDefault="004B4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A93A" w14:textId="5A2E45F2" w:rsidR="00420A8A" w:rsidRPr="00420A8A" w:rsidRDefault="00E42354" w:rsidP="00E42354">
    <w:pPr>
      <w:pStyle w:val="Header"/>
      <w:rPr>
        <w:sz w:val="24"/>
        <w:szCs w:val="24"/>
      </w:rPr>
    </w:pPr>
    <w:r w:rsidRPr="00E42354">
      <w:rPr>
        <w:rFonts w:ascii="Arial" w:hAnsi="Arial" w:cs="Arial"/>
        <w:i/>
        <w:iCs/>
        <w:noProof/>
        <w:sz w:val="24"/>
        <w:szCs w:val="24"/>
      </w:rPr>
      <w:drawing>
        <wp:inline distT="0" distB="0" distL="0" distR="0" wp14:anchorId="7468B0D4" wp14:editId="48871352">
          <wp:extent cx="1819974" cy="836930"/>
          <wp:effectExtent l="0" t="0" r="8890" b="1270"/>
          <wp:docPr id="3" name="Picture 2" descr="A logo for a company">
            <a:extLst xmlns:a="http://schemas.openxmlformats.org/drawingml/2006/main">
              <a:ext uri="{FF2B5EF4-FFF2-40B4-BE49-F238E27FC236}">
                <a16:creationId xmlns:a16="http://schemas.microsoft.com/office/drawing/2014/main" id="{D1C327E8-184A-07E4-3E0E-A50297D75B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for a company">
                    <a:extLst>
                      <a:ext uri="{FF2B5EF4-FFF2-40B4-BE49-F238E27FC236}">
                        <a16:creationId xmlns:a16="http://schemas.microsoft.com/office/drawing/2014/main" id="{D1C327E8-184A-07E4-3E0E-A50297D75B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3161" cy="83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A8A" w:rsidRPr="00420A8A">
      <w:rPr>
        <w:rFonts w:ascii="Arial" w:hAnsi="Arial" w:cs="Arial"/>
        <w:i/>
        <w:i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A"/>
    <w:rsid w:val="000238F2"/>
    <w:rsid w:val="0009367A"/>
    <w:rsid w:val="000B30D4"/>
    <w:rsid w:val="000C61B1"/>
    <w:rsid w:val="000D2478"/>
    <w:rsid w:val="000E5AFF"/>
    <w:rsid w:val="001155CE"/>
    <w:rsid w:val="00161186"/>
    <w:rsid w:val="00184F40"/>
    <w:rsid w:val="00195B17"/>
    <w:rsid w:val="001A7CB0"/>
    <w:rsid w:val="00220E0A"/>
    <w:rsid w:val="00254272"/>
    <w:rsid w:val="002B6BBA"/>
    <w:rsid w:val="002D4843"/>
    <w:rsid w:val="002F15F1"/>
    <w:rsid w:val="00326EA2"/>
    <w:rsid w:val="003720A5"/>
    <w:rsid w:val="00420A8A"/>
    <w:rsid w:val="004212D7"/>
    <w:rsid w:val="004B3A44"/>
    <w:rsid w:val="004B4130"/>
    <w:rsid w:val="00550514"/>
    <w:rsid w:val="00564F0C"/>
    <w:rsid w:val="005A3F51"/>
    <w:rsid w:val="005B1C7F"/>
    <w:rsid w:val="00611128"/>
    <w:rsid w:val="00650584"/>
    <w:rsid w:val="007338DF"/>
    <w:rsid w:val="007A6285"/>
    <w:rsid w:val="007B2D61"/>
    <w:rsid w:val="00880085"/>
    <w:rsid w:val="008D3E21"/>
    <w:rsid w:val="00937A01"/>
    <w:rsid w:val="009D5255"/>
    <w:rsid w:val="00A439A0"/>
    <w:rsid w:val="00A72A54"/>
    <w:rsid w:val="00AE27B1"/>
    <w:rsid w:val="00BA7E00"/>
    <w:rsid w:val="00C57A24"/>
    <w:rsid w:val="00CA7225"/>
    <w:rsid w:val="00CD774F"/>
    <w:rsid w:val="00CE163A"/>
    <w:rsid w:val="00CF63C8"/>
    <w:rsid w:val="00D20627"/>
    <w:rsid w:val="00DA55D6"/>
    <w:rsid w:val="00E06EBB"/>
    <w:rsid w:val="00E42354"/>
    <w:rsid w:val="00E42B43"/>
    <w:rsid w:val="00EB53C0"/>
    <w:rsid w:val="00EC36C6"/>
    <w:rsid w:val="00ED4918"/>
    <w:rsid w:val="00F3275A"/>
    <w:rsid w:val="00F70E73"/>
    <w:rsid w:val="00F73A2A"/>
    <w:rsid w:val="00FA3010"/>
    <w:rsid w:val="00FA3726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9447"/>
  <w15:chartTrackingRefBased/>
  <w15:docId w15:val="{48E0366A-89B0-4378-9228-19A17363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8A"/>
  </w:style>
  <w:style w:type="paragraph" w:styleId="Heading1">
    <w:name w:val="heading 1"/>
    <w:basedOn w:val="Normal"/>
    <w:next w:val="Normal"/>
    <w:link w:val="Heading1Char"/>
    <w:uiPriority w:val="9"/>
    <w:qFormat/>
    <w:rsid w:val="0009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8A"/>
  </w:style>
  <w:style w:type="paragraph" w:styleId="Footer">
    <w:name w:val="footer"/>
    <w:basedOn w:val="Normal"/>
    <w:link w:val="FooterChar"/>
    <w:uiPriority w:val="99"/>
    <w:unhideWhenUsed/>
    <w:rsid w:val="0042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8A"/>
  </w:style>
  <w:style w:type="table" w:styleId="TableGrid">
    <w:name w:val="Table Grid"/>
    <w:basedOn w:val="TableNormal"/>
    <w:uiPriority w:val="39"/>
    <w:rsid w:val="0042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9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A7E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0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eelregion.ca/business/early-years-child-care-providers/funding-support-resourc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42b2e-1414-46f9-bf21-8a9416af2e36">
      <Value>3</Value>
      <Value>2</Value>
      <Value>1</Value>
    </TaxCatchAll>
    <if2ef2b6bf4346d0a9a60e9784f95a0d xmlns="11242b2e-1414-46f9-bf21-8a9416af2e36">
      <Terms xmlns="http://schemas.microsoft.com/office/infopath/2007/PartnerControls"/>
    </if2ef2b6bf4346d0a9a60e9784f95a0d>
    <SIZAAuthor xmlns="11242b2e-1414-46f9-bf21-8a9416af2e36">
      <UserInfo>
        <DisplayName/>
        <AccountId xsi:nil="true"/>
        <AccountType/>
      </UserInfo>
    </SIZAAuthor>
    <d4d6d7f2852d41a09afacf0336fedee9 xmlns="11242b2e-1414-46f9-bf21-8a9416af2e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Special Needs Inclusion</TermName>
          <TermId xmlns="http://schemas.microsoft.com/office/infopath/2007/PartnerControls">7fa0c19e-e130-46f8-ad31-8a1f6ac59556</TermId>
        </TermInfo>
      </Terms>
    </d4d6d7f2852d41a09afacf0336fedee9>
    <SIZADate xmlns="11242b2e-1414-46f9-bf21-8a9416af2e36" xsi:nil="true"/>
    <c816cc0c51d043a4907164997a81cf13 xmlns="11242b2e-1414-46f9-bf21-8a9416af2e36">
      <Terms xmlns="http://schemas.microsoft.com/office/infopath/2007/PartnerControls"/>
    </c816cc0c51d043a4907164997a81cf13>
    <SIZARecordsEventDate xmlns="11242b2e-1414-46f9-bf21-8a9416af2e36" xsi:nil="true"/>
    <b84c496a5d0b4e848eae240e679f45e7 xmlns="11242b2e-1414-46f9-bf21-8a9416af2e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Services</TermName>
          <TermId xmlns="http://schemas.microsoft.com/office/infopath/2007/PartnerControls">118fdf37-3eb0-4f3d-9794-08c6dc12769c</TermId>
        </TermInfo>
      </Terms>
    </b84c496a5d0b4e848eae240e679f45e7>
    <oaba50052a024fb29595ecca5fbbaa4e xmlns="11242b2e-1414-46f9-bf21-8a9416af2e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 and Child Care Services</TermName>
          <TermId xmlns="http://schemas.microsoft.com/office/infopath/2007/PartnerControls">ce06aa10-9999-42e6-922f-4e4b46a41053</TermId>
        </TermInfo>
      </Terms>
    </oaba50052a024fb29595ecca5fbbaa4e>
    <leed0c44d2ac42d791805961a1e6b6e0 xmlns="11242b2e-1414-46f9-bf21-8a9416af2e36">
      <Terms xmlns="http://schemas.microsoft.com/office/infopath/2007/PartnerControls"/>
    </leed0c44d2ac42d791805961a1e6b6e0>
    <i7c7954a6da6485baed72bf62adc9a98 xmlns="11242b2e-1414-46f9-bf21-8a9416af2e36">
      <Terms xmlns="http://schemas.microsoft.com/office/infopath/2007/PartnerControls"/>
    </i7c7954a6da6485baed72bf62adc9a98>
    <i09ce8ea77e04d5b937fa0a29b257c75 xmlns="11242b2e-1414-46f9-bf21-8a9416af2e36">
      <Terms xmlns="http://schemas.microsoft.com/office/infopath/2007/PartnerControls"/>
    </i09ce8ea77e04d5b937fa0a29b257c75>
    <SIZASubject xmlns="11242b2e-1414-46f9-bf21-8a9416af2e36" xsi:nil="true"/>
    <lcf76f155ced4ddcb4097134ff3c332f xmlns="531dc9fb-5ecc-4b07-99b4-de64da42c87c">
      <Terms xmlns="http://schemas.microsoft.com/office/infopath/2007/PartnerControls"/>
    </lcf76f155ced4ddcb4097134ff3c332f>
    <_dlc_DocId xmlns="11242b2e-1414-46f9-bf21-8a9416af2e36">V7SN24KF4NA6-521992299-5697</_dlc_DocId>
    <_dlc_DocIdUrl xmlns="11242b2e-1414-46f9-bf21-8a9416af2e36">
      <Url>https://peelregionca.sharepoint.com/teams/D418/_layouts/15/DocIdRedir.aspx?ID=V7SN24KF4NA6-521992299-5697</Url>
      <Description>V7SN24KF4NA6-521992299-5697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831D98F48F24444CB0129ED46178DBAD" ma:contentTypeVersion="32" ma:contentTypeDescription="Basis of all company Word documents." ma:contentTypeScope="" ma:versionID="c57490e3cde15b042ba351d1ab7170e7">
  <xsd:schema xmlns:xsd="http://www.w3.org/2001/XMLSchema" xmlns:xs="http://www.w3.org/2001/XMLSchema" xmlns:p="http://schemas.microsoft.com/office/2006/metadata/properties" xmlns:ns2="11242b2e-1414-46f9-bf21-8a9416af2e36" xmlns:ns3="531dc9fb-5ecc-4b07-99b4-de64da42c87c" targetNamespace="http://schemas.microsoft.com/office/2006/metadata/properties" ma:root="true" ma:fieldsID="a5173305b2d5acb04ab53ae5e169bc41" ns2:_="" ns3:_="">
    <xsd:import namespace="11242b2e-1414-46f9-bf21-8a9416af2e36"/>
    <xsd:import namespace="531dc9fb-5ecc-4b07-99b4-de64da42c8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2b2e-1414-46f9-bf21-8a9416af2e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Human Services|118fdf37-3eb0-4f3d-9794-08c6dc12769c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a6a451-5bb7-49be-bbdc-cee4cd177a2f}" ma:internalName="TaxCatchAll" ma:showField="CatchAllData" ma:web="11242b2e-1414-46f9-bf21-8a9416af2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a6a451-5bb7-49be-bbdc-cee4cd177a2f}" ma:internalName="TaxCatchAllLabel" ma:readOnly="true" ma:showField="CatchAllDataLabel" ma:web="11242b2e-1414-46f9-bf21-8a9416af2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Early Years and Child Care Services|ce06aa10-9999-42e6-922f-4e4b46a41053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Special Needs Inclusion|7fa0c19e-e130-46f8-ad31-8a1f6ac5955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97e05b9e-5046-4153-8dd5-0ab971ad59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dc9fb-5ecc-4b07-99b4-de64da42c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fa93b17b-eca5-4df2-9431-61ba77a6f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3C66E-3948-4A9F-A001-07154A0FDF0E}">
  <ds:schemaRefs>
    <ds:schemaRef ds:uri="http://schemas.microsoft.com/office/2006/metadata/properties"/>
    <ds:schemaRef ds:uri="http://schemas.microsoft.com/office/infopath/2007/PartnerControls"/>
    <ds:schemaRef ds:uri="11242b2e-1414-46f9-bf21-8a9416af2e36"/>
    <ds:schemaRef ds:uri="531dc9fb-5ecc-4b07-99b4-de64da42c87c"/>
  </ds:schemaRefs>
</ds:datastoreItem>
</file>

<file path=customXml/itemProps2.xml><?xml version="1.0" encoding="utf-8"?>
<ds:datastoreItem xmlns:ds="http://schemas.openxmlformats.org/officeDocument/2006/customXml" ds:itemID="{9B09AAC0-9C56-448C-8D5E-A865CFB7B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D4390-F2B5-4EA4-93AF-A29155419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43743C-61FB-4150-BA06-8E9682C94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42b2e-1414-46f9-bf21-8a9416af2e36"/>
    <ds:schemaRef ds:uri="531dc9fb-5ecc-4b07-99b4-de64da42c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6f99f3-9d86-47a1-8203-3b41b1cb0c68}" enabled="0" method="" siteId="{356f99f3-9d86-47a1-8203-3b41b1cb0c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Lisa</dc:creator>
  <cp:keywords/>
  <dc:description/>
  <cp:lastModifiedBy>Sandhu, Rukman</cp:lastModifiedBy>
  <cp:revision>2</cp:revision>
  <dcterms:created xsi:type="dcterms:W3CDTF">2025-01-13T21:52:00Z</dcterms:created>
  <dcterms:modified xsi:type="dcterms:W3CDTF">2025-01-13T21:52:00Z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0x0101006450AF52053E4366878046AAF3AB30AB00831D98F48F24444CB0129ED46178DBAD</vt:lpwstr>
  </property>
  <property fmtid="{D5CDD505-2E9C-101B-9397-08002B2CF9AE}" pid="3" name="SIZADivision">
    <vt:lpwstr>2;#Early Years and Child Care Services|ce06aa10-9999-42e6-922f-4e4b46a41053</vt:lpwstr>
  </property>
  <property fmtid="{D5CDD505-2E9C-101B-9397-08002B2CF9AE}" pid="4" name="SIZASection">
    <vt:lpwstr>3;#Special Needs Inclusion|7fa0c19e-e130-46f8-ad31-8a1f6ac59556</vt:lpwstr>
  </property>
  <property fmtid="{D5CDD505-2E9C-101B-9397-08002B2CF9AE}" pid="5" name="SIZADepartment">
    <vt:lpwstr>1;#Human Services|118fdf37-3eb0-4f3d-9794-08c6dc12769c</vt:lpwstr>
  </property>
  <property fmtid="{D5CDD505-2E9C-101B-9397-08002B2CF9AE}" pid="6" name="_dlc_DocIdItemGuid">
    <vt:lpwstr>e8e0e04d-e6f1-4070-be94-1de48c3b3fb3</vt:lpwstr>
  </property>
  <property fmtid="{D5CDD505-2E9C-101B-9397-08002B2CF9AE}" pid="7" name="SIZAService">
    <vt:lpwstr/>
  </property>
  <property fmtid="{D5CDD505-2E9C-101B-9397-08002B2CF9AE}" pid="8" name="SIZADocumentSubType">
    <vt:lpwstr/>
  </property>
  <property fmtid="{D5CDD505-2E9C-101B-9397-08002B2CF9AE}" pid="9" name="SIZADocumentType">
    <vt:lpwstr/>
  </property>
  <property fmtid="{D5CDD505-2E9C-101B-9397-08002B2CF9AE}" pid="10" name="SIZAKeywords">
    <vt:lpwstr/>
  </property>
  <property fmtid="{D5CDD505-2E9C-101B-9397-08002B2CF9AE}" pid="11" name="SIZARecordClassification">
    <vt:lpwstr/>
  </property>
  <property fmtid="{D5CDD505-2E9C-101B-9397-08002B2CF9AE}" pid="12" name="MediaServiceImageTags">
    <vt:lpwstr/>
  </property>
</Properties>
</file>