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5F86" w:rsidRPr="00203182" w14:paraId="0C484DC6" w14:textId="77777777" w:rsidTr="0BE25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14:paraId="3D875803" w14:textId="742BD7B5" w:rsidR="00AD0A4C" w:rsidRPr="00D26E24" w:rsidRDefault="00DD5AFB" w:rsidP="00D26E24">
            <w:pPr>
              <w:pStyle w:val="NoSpacing"/>
              <w:jc w:val="center"/>
              <w:rPr>
                <w:b w:val="0"/>
                <w:bCs w:val="0"/>
                <w:noProof/>
              </w:rPr>
            </w:pPr>
            <w:r>
              <w:rPr>
                <w:rFonts w:cs="Arial"/>
                <w:sz w:val="28"/>
                <w:szCs w:val="28"/>
              </w:rPr>
              <w:t>Why bother recycling?</w:t>
            </w:r>
          </w:p>
        </w:tc>
      </w:tr>
      <w:tr w:rsidR="00EF5F86" w:rsidRPr="00203182" w14:paraId="3D7D30D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CDC60DF" w14:textId="54ECF466" w:rsidR="00EF5F86" w:rsidRPr="007D0A8B" w:rsidRDefault="00EF5F86" w:rsidP="00615DB0">
            <w:pPr>
              <w:pStyle w:val="NoSpacing"/>
              <w:rPr>
                <w:rFonts w:cs="Arial"/>
              </w:rPr>
            </w:pPr>
            <w:r w:rsidRPr="6D177030">
              <w:rPr>
                <w:rFonts w:cs="Arial"/>
              </w:rPr>
              <w:t>Objective</w:t>
            </w:r>
          </w:p>
        </w:tc>
      </w:tr>
      <w:tr w:rsidR="00EF5F86" w:rsidRPr="00203182" w14:paraId="4A19B5B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5C9644C" w14:textId="0C3D7BF9" w:rsidR="00EF5F86" w:rsidRPr="00203182" w:rsidRDefault="00614E9F" w:rsidP="00614E9F">
            <w:pPr>
              <w:pStyle w:val="NoSpacing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Using the lifecycle of the aluminum can, students will learn the importance of recycling</w:t>
            </w:r>
            <w:r w:rsidR="00000E0F">
              <w:rPr>
                <w:rFonts w:cs="Arial"/>
                <w:b w:val="0"/>
                <w:bCs w:val="0"/>
              </w:rPr>
              <w:t xml:space="preserve"> and properly sorting waste.</w:t>
            </w:r>
          </w:p>
        </w:tc>
      </w:tr>
      <w:tr w:rsidR="00EF5F86" w:rsidRPr="00203182" w14:paraId="2539BA1F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575CFBEE" w14:textId="3169448B" w:rsidR="00EF5F86" w:rsidRPr="007D0A8B" w:rsidRDefault="009825CD" w:rsidP="00615DB0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Preparatio</w:t>
            </w:r>
            <w:r w:rsidR="00AA27C1">
              <w:rPr>
                <w:rFonts w:cs="Arial"/>
              </w:rPr>
              <w:t>n</w:t>
            </w:r>
          </w:p>
        </w:tc>
      </w:tr>
      <w:tr w:rsidR="00EF5F86" w:rsidRPr="00203182" w14:paraId="738568D1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1236F50" w14:textId="77777777" w:rsidR="006644C4" w:rsidRDefault="0020032B" w:rsidP="0020032B">
            <w:pPr>
              <w:pStyle w:val="NoSpacing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Resources needed:</w:t>
            </w:r>
          </w:p>
          <w:p w14:paraId="78663071" w14:textId="77777777" w:rsidR="0020032B" w:rsidRPr="005669CF" w:rsidRDefault="005669CF" w:rsidP="005669CF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Lifecycle of an Aluminum Can activity board</w:t>
            </w:r>
          </w:p>
          <w:p w14:paraId="5B2347C6" w14:textId="19371500" w:rsidR="00516388" w:rsidRPr="00516388" w:rsidRDefault="00516388" w:rsidP="00516388">
            <w:pPr>
              <w:pStyle w:val="NoSpacing"/>
              <w:numPr>
                <w:ilvl w:val="0"/>
                <w:numId w:val="15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Pen and paper or </w:t>
            </w:r>
            <w:r w:rsidR="00882B0C">
              <w:rPr>
                <w:rFonts w:cs="Arial"/>
                <w:b w:val="0"/>
                <w:bCs w:val="0"/>
              </w:rPr>
              <w:t>blank computer document</w:t>
            </w:r>
          </w:p>
        </w:tc>
      </w:tr>
      <w:tr w:rsidR="00EF5F86" w:rsidRPr="00203182" w14:paraId="58682F87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0131DB9" w14:textId="4B5B3419" w:rsidR="00EF5F86" w:rsidRPr="007D0A8B" w:rsidRDefault="00EF5F86" w:rsidP="00615DB0">
            <w:pPr>
              <w:pStyle w:val="NoSpacing"/>
              <w:rPr>
                <w:rFonts w:cs="Arial"/>
              </w:rPr>
            </w:pPr>
            <w:r w:rsidRPr="6D177030">
              <w:rPr>
                <w:rFonts w:cs="Arial"/>
              </w:rPr>
              <w:t>Activity</w:t>
            </w:r>
          </w:p>
        </w:tc>
      </w:tr>
      <w:tr w:rsidR="00EF5F86" w:rsidRPr="00203182" w14:paraId="148B2A92" w14:textId="77777777" w:rsidTr="0BE2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2D76FDB" w14:textId="77777777" w:rsidR="00A54BA6" w:rsidRPr="009D6FDB" w:rsidRDefault="009D6FDB" w:rsidP="00C67BF3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Read through the Lifecycle of an Aluminum Can activity board</w:t>
            </w:r>
          </w:p>
          <w:p w14:paraId="44429EA2" w14:textId="77777777" w:rsidR="009D6FDB" w:rsidRPr="00F323F2" w:rsidRDefault="00882B0C" w:rsidP="00C67BF3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Write 3 environmental impacts of creating </w:t>
            </w:r>
            <w:r w:rsidR="00F323F2">
              <w:rPr>
                <w:rFonts w:cs="Arial"/>
                <w:b w:val="0"/>
                <w:bCs w:val="0"/>
              </w:rPr>
              <w:t>aluminum cans.</w:t>
            </w:r>
          </w:p>
          <w:p w14:paraId="5D3F2825" w14:textId="77777777" w:rsidR="00DF26F1" w:rsidRPr="00DF26F1" w:rsidRDefault="00FB2B2F" w:rsidP="00A44F81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Did you notice that the aluminum can was disposed of in the garbage? </w:t>
            </w:r>
          </w:p>
          <w:p w14:paraId="74BF40F2" w14:textId="77777777" w:rsidR="006962D5" w:rsidRDefault="00FB2B2F" w:rsidP="00DF26F1">
            <w:pPr>
              <w:pStyle w:val="NoSpacing"/>
              <w:ind w:left="360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I</w:t>
            </w:r>
            <w:r w:rsidR="00185055">
              <w:rPr>
                <w:rFonts w:cs="Arial"/>
                <w:b w:val="0"/>
                <w:bCs w:val="0"/>
              </w:rPr>
              <w:t>magine if the new aluminum can was made from recycled aluminum.</w:t>
            </w:r>
            <w:r w:rsidR="00A44F81">
              <w:rPr>
                <w:rFonts w:cs="Arial"/>
                <w:b w:val="0"/>
                <w:bCs w:val="0"/>
              </w:rPr>
              <w:t xml:space="preserve"> Write down </w:t>
            </w:r>
            <w:r w:rsidR="00DF26F1">
              <w:rPr>
                <w:rFonts w:cs="Arial"/>
                <w:b w:val="0"/>
                <w:bCs w:val="0"/>
              </w:rPr>
              <w:t>all</w:t>
            </w:r>
            <w:r w:rsidR="00A44F81">
              <w:rPr>
                <w:rFonts w:cs="Arial"/>
                <w:b w:val="0"/>
                <w:bCs w:val="0"/>
              </w:rPr>
              <w:t xml:space="preserve"> the steps that would be avoided from the activity </w:t>
            </w:r>
            <w:r w:rsidR="00DF26F1">
              <w:rPr>
                <w:rFonts w:cs="Arial"/>
                <w:b w:val="0"/>
                <w:bCs w:val="0"/>
              </w:rPr>
              <w:t>board if the can was made from recycled aluminum.</w:t>
            </w:r>
          </w:p>
          <w:p w14:paraId="2FD1F264" w14:textId="77777777" w:rsidR="00DF26F1" w:rsidRPr="00100150" w:rsidRDefault="002D3679" w:rsidP="00DF26F1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Choose 3 steps that </w:t>
            </w:r>
            <w:r w:rsidR="00B82070">
              <w:rPr>
                <w:rFonts w:cs="Arial"/>
                <w:b w:val="0"/>
                <w:bCs w:val="0"/>
              </w:rPr>
              <w:t>were eliminated by recycling and write down an example of one environmental impact of each step.</w:t>
            </w:r>
          </w:p>
          <w:p w14:paraId="1F86E1A5" w14:textId="796C7DCE" w:rsidR="00100150" w:rsidRPr="00A44F81" w:rsidRDefault="0069515D" w:rsidP="00DF26F1">
            <w:pPr>
              <w:pStyle w:val="NoSpacing"/>
              <w:numPr>
                <w:ilvl w:val="0"/>
                <w:numId w:val="10"/>
              </w:num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 xml:space="preserve">Why bother recycling? After reviewing the steps, write a paragraph indicating why </w:t>
            </w:r>
            <w:r w:rsidR="00565FC0">
              <w:rPr>
                <w:rFonts w:cs="Arial"/>
                <w:b w:val="0"/>
                <w:bCs w:val="0"/>
              </w:rPr>
              <w:t xml:space="preserve">we should bother to recycling? Use the environmental impacts to help justify your point. </w:t>
            </w:r>
          </w:p>
        </w:tc>
      </w:tr>
    </w:tbl>
    <w:p w14:paraId="63C600B7" w14:textId="54F1614E" w:rsidR="00A6033B" w:rsidRDefault="00B42F2E">
      <w:r w:rsidRPr="001C4F22">
        <w:rPr>
          <w:noProof/>
        </w:rPr>
        <w:drawing>
          <wp:anchor distT="0" distB="0" distL="114300" distR="114300" simplePos="0" relativeHeight="251658242" behindDoc="1" locked="0" layoutInCell="1" allowOverlap="1" wp14:anchorId="08668CA1" wp14:editId="1D06D1F0">
            <wp:simplePos x="0" y="0"/>
            <wp:positionH relativeFrom="column">
              <wp:posOffset>5981700</wp:posOffset>
            </wp:positionH>
            <wp:positionV relativeFrom="paragraph">
              <wp:posOffset>-129540</wp:posOffset>
            </wp:positionV>
            <wp:extent cx="928370" cy="1097280"/>
            <wp:effectExtent l="0" t="0" r="5080" b="7620"/>
            <wp:wrapTight wrapText="bothSides">
              <wp:wrapPolygon edited="0">
                <wp:start x="0" y="0"/>
                <wp:lineTo x="0" y="21375"/>
                <wp:lineTo x="21275" y="21375"/>
                <wp:lineTo x="212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F22">
        <w:rPr>
          <w:noProof/>
        </w:rPr>
        <w:drawing>
          <wp:anchor distT="0" distB="0" distL="114300" distR="114300" simplePos="0" relativeHeight="251658241" behindDoc="1" locked="0" layoutInCell="1" allowOverlap="1" wp14:anchorId="32633FC2" wp14:editId="01A0E6B7">
            <wp:simplePos x="0" y="0"/>
            <wp:positionH relativeFrom="column">
              <wp:posOffset>-857250</wp:posOffset>
            </wp:positionH>
            <wp:positionV relativeFrom="paragraph">
              <wp:posOffset>-122555</wp:posOffset>
            </wp:positionV>
            <wp:extent cx="8191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F22">
        <w:rPr>
          <w:noProof/>
        </w:rPr>
        <w:drawing>
          <wp:anchor distT="0" distB="0" distL="114300" distR="114300" simplePos="0" relativeHeight="251658240" behindDoc="0" locked="0" layoutInCell="1" allowOverlap="1" wp14:anchorId="13F9343F" wp14:editId="04F96F93">
            <wp:simplePos x="0" y="0"/>
            <wp:positionH relativeFrom="column">
              <wp:posOffset>-276225</wp:posOffset>
            </wp:positionH>
            <wp:positionV relativeFrom="paragraph">
              <wp:posOffset>394335</wp:posOffset>
            </wp:positionV>
            <wp:extent cx="527050" cy="45720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33B" w:rsidSect="00036935">
      <w:headerReference w:type="default" r:id="rId15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252B6" w14:textId="77777777" w:rsidR="00192D77" w:rsidRDefault="00192D77" w:rsidP="00155C9A">
      <w:pPr>
        <w:spacing w:after="0" w:line="240" w:lineRule="auto"/>
      </w:pPr>
      <w:r>
        <w:separator/>
      </w:r>
    </w:p>
  </w:endnote>
  <w:endnote w:type="continuationSeparator" w:id="0">
    <w:p w14:paraId="2DF31AFF" w14:textId="77777777" w:rsidR="00192D77" w:rsidRDefault="00192D77" w:rsidP="00155C9A">
      <w:pPr>
        <w:spacing w:after="0" w:line="240" w:lineRule="auto"/>
      </w:pPr>
      <w:r>
        <w:continuationSeparator/>
      </w:r>
    </w:p>
  </w:endnote>
  <w:endnote w:type="continuationNotice" w:id="1">
    <w:p w14:paraId="056AF081" w14:textId="77777777" w:rsidR="00192D77" w:rsidRDefault="00192D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7C75C" w14:textId="77777777" w:rsidR="00192D77" w:rsidRDefault="00192D77" w:rsidP="00155C9A">
      <w:pPr>
        <w:spacing w:after="0" w:line="240" w:lineRule="auto"/>
      </w:pPr>
      <w:r>
        <w:separator/>
      </w:r>
    </w:p>
  </w:footnote>
  <w:footnote w:type="continuationSeparator" w:id="0">
    <w:p w14:paraId="52263F93" w14:textId="77777777" w:rsidR="00192D77" w:rsidRDefault="00192D77" w:rsidP="00155C9A">
      <w:pPr>
        <w:spacing w:after="0" w:line="240" w:lineRule="auto"/>
      </w:pPr>
      <w:r>
        <w:continuationSeparator/>
      </w:r>
    </w:p>
  </w:footnote>
  <w:footnote w:type="continuationNotice" w:id="1">
    <w:p w14:paraId="6558862A" w14:textId="77777777" w:rsidR="00192D77" w:rsidRDefault="00192D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8535E" w14:textId="446A449D" w:rsidR="00B8217C" w:rsidRPr="00AD0A4C" w:rsidRDefault="00036935" w:rsidP="00AD0A4C">
    <w:pPr>
      <w:pStyle w:val="Header"/>
      <w:jc w:val="right"/>
      <w:rPr>
        <w:sz w:val="28"/>
        <w:szCs w:val="28"/>
      </w:rPr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1129A30B" wp14:editId="1552387F">
          <wp:simplePos x="0" y="0"/>
          <wp:positionH relativeFrom="margin">
            <wp:posOffset>-800100</wp:posOffset>
          </wp:positionH>
          <wp:positionV relativeFrom="margin">
            <wp:posOffset>-628015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1376">
      <w:rPr>
        <w:rFonts w:ascii="Arial" w:eastAsia="Neutra Text Alt" w:hAnsi="Arial" w:cs="Arial"/>
        <w:noProof/>
        <w:sz w:val="24"/>
        <w:szCs w:val="28"/>
      </w:rPr>
      <w:t xml:space="preserve">Activity </w:t>
    </w:r>
    <w:r>
      <w:rPr>
        <w:sz w:val="28"/>
        <w:szCs w:val="28"/>
      </w:rPr>
      <w:t>– Junior &amp; Intermediate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9CA"/>
    <w:multiLevelType w:val="hybridMultilevel"/>
    <w:tmpl w:val="E318A05A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2882BEF"/>
    <w:multiLevelType w:val="hybridMultilevel"/>
    <w:tmpl w:val="45C85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376"/>
    <w:multiLevelType w:val="hybridMultilevel"/>
    <w:tmpl w:val="CCB83C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45579"/>
    <w:multiLevelType w:val="hybridMultilevel"/>
    <w:tmpl w:val="933ABC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FE7"/>
    <w:multiLevelType w:val="hybridMultilevel"/>
    <w:tmpl w:val="136679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F6378"/>
    <w:multiLevelType w:val="hybridMultilevel"/>
    <w:tmpl w:val="B3E01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6D2E"/>
    <w:multiLevelType w:val="hybridMultilevel"/>
    <w:tmpl w:val="7A5CBC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13D4"/>
    <w:multiLevelType w:val="hybridMultilevel"/>
    <w:tmpl w:val="62FA8C04"/>
    <w:lvl w:ilvl="0" w:tplc="D5FE0D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E2A38"/>
    <w:multiLevelType w:val="multilevel"/>
    <w:tmpl w:val="B17C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8B0CF7"/>
    <w:multiLevelType w:val="hybridMultilevel"/>
    <w:tmpl w:val="3778445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4B53790D"/>
    <w:multiLevelType w:val="hybridMultilevel"/>
    <w:tmpl w:val="4E34A3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E6488"/>
    <w:multiLevelType w:val="hybridMultilevel"/>
    <w:tmpl w:val="29389B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05CB8"/>
    <w:multiLevelType w:val="hybridMultilevel"/>
    <w:tmpl w:val="74E04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78E3"/>
    <w:multiLevelType w:val="hybridMultilevel"/>
    <w:tmpl w:val="D156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662A"/>
    <w:multiLevelType w:val="hybridMultilevel"/>
    <w:tmpl w:val="3E5EFDEC"/>
    <w:lvl w:ilvl="0" w:tplc="837A7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sDAxM7SwMLUwsjRV0lEKTi0uzszPAykwqgUAETYn3iwAAAA="/>
  </w:docVars>
  <w:rsids>
    <w:rsidRoot w:val="00A6033B"/>
    <w:rsid w:val="00000E0F"/>
    <w:rsid w:val="00005BD8"/>
    <w:rsid w:val="00032947"/>
    <w:rsid w:val="00036935"/>
    <w:rsid w:val="0003794E"/>
    <w:rsid w:val="00040FA3"/>
    <w:rsid w:val="0005091D"/>
    <w:rsid w:val="00054D4F"/>
    <w:rsid w:val="00055018"/>
    <w:rsid w:val="0005686F"/>
    <w:rsid w:val="000633A9"/>
    <w:rsid w:val="0008269E"/>
    <w:rsid w:val="0009491A"/>
    <w:rsid w:val="000A1376"/>
    <w:rsid w:val="000A36D2"/>
    <w:rsid w:val="000A5813"/>
    <w:rsid w:val="000B6E01"/>
    <w:rsid w:val="000F32A6"/>
    <w:rsid w:val="00100150"/>
    <w:rsid w:val="00103663"/>
    <w:rsid w:val="0010400B"/>
    <w:rsid w:val="00114EC0"/>
    <w:rsid w:val="001164A1"/>
    <w:rsid w:val="001463AD"/>
    <w:rsid w:val="0015029F"/>
    <w:rsid w:val="00155C9A"/>
    <w:rsid w:val="00182BBA"/>
    <w:rsid w:val="00185055"/>
    <w:rsid w:val="00192D77"/>
    <w:rsid w:val="001B6524"/>
    <w:rsid w:val="001C123F"/>
    <w:rsid w:val="001C1EE0"/>
    <w:rsid w:val="001C4F22"/>
    <w:rsid w:val="001E2DEE"/>
    <w:rsid w:val="001F08C5"/>
    <w:rsid w:val="001F2D4E"/>
    <w:rsid w:val="0020032B"/>
    <w:rsid w:val="00200465"/>
    <w:rsid w:val="00201781"/>
    <w:rsid w:val="00246BEC"/>
    <w:rsid w:val="00262299"/>
    <w:rsid w:val="002A5C04"/>
    <w:rsid w:val="002B2908"/>
    <w:rsid w:val="002D1903"/>
    <w:rsid w:val="002D3679"/>
    <w:rsid w:val="002F449B"/>
    <w:rsid w:val="00304309"/>
    <w:rsid w:val="00306471"/>
    <w:rsid w:val="00324D02"/>
    <w:rsid w:val="00336E8A"/>
    <w:rsid w:val="00342735"/>
    <w:rsid w:val="003608DC"/>
    <w:rsid w:val="00361FDF"/>
    <w:rsid w:val="003656FA"/>
    <w:rsid w:val="0036588A"/>
    <w:rsid w:val="0036642B"/>
    <w:rsid w:val="003715D7"/>
    <w:rsid w:val="00374F2E"/>
    <w:rsid w:val="003801CF"/>
    <w:rsid w:val="00385DF4"/>
    <w:rsid w:val="0038717E"/>
    <w:rsid w:val="003A795F"/>
    <w:rsid w:val="003C3257"/>
    <w:rsid w:val="003C3B8F"/>
    <w:rsid w:val="003E61EE"/>
    <w:rsid w:val="003F1883"/>
    <w:rsid w:val="003F7D1F"/>
    <w:rsid w:val="004125C6"/>
    <w:rsid w:val="004164CC"/>
    <w:rsid w:val="00440877"/>
    <w:rsid w:val="0044221F"/>
    <w:rsid w:val="00454A6E"/>
    <w:rsid w:val="004606D0"/>
    <w:rsid w:val="0047132C"/>
    <w:rsid w:val="004779BA"/>
    <w:rsid w:val="00492EB8"/>
    <w:rsid w:val="004A287D"/>
    <w:rsid w:val="004A6B75"/>
    <w:rsid w:val="004C0B49"/>
    <w:rsid w:val="004E7238"/>
    <w:rsid w:val="005145BA"/>
    <w:rsid w:val="00516388"/>
    <w:rsid w:val="00517FB0"/>
    <w:rsid w:val="005254F5"/>
    <w:rsid w:val="00565FC0"/>
    <w:rsid w:val="005669CF"/>
    <w:rsid w:val="00571D60"/>
    <w:rsid w:val="00576534"/>
    <w:rsid w:val="00582886"/>
    <w:rsid w:val="005C2B38"/>
    <w:rsid w:val="006038A9"/>
    <w:rsid w:val="00603E31"/>
    <w:rsid w:val="00614E9F"/>
    <w:rsid w:val="00615DB0"/>
    <w:rsid w:val="0063419F"/>
    <w:rsid w:val="00640BAE"/>
    <w:rsid w:val="006428EA"/>
    <w:rsid w:val="00643AFE"/>
    <w:rsid w:val="00663DF1"/>
    <w:rsid w:val="006644C4"/>
    <w:rsid w:val="00692AB6"/>
    <w:rsid w:val="0069515D"/>
    <w:rsid w:val="006962D5"/>
    <w:rsid w:val="006A762B"/>
    <w:rsid w:val="006B3886"/>
    <w:rsid w:val="006B4FDE"/>
    <w:rsid w:val="006C2636"/>
    <w:rsid w:val="006C2DD8"/>
    <w:rsid w:val="006D3B4E"/>
    <w:rsid w:val="006F52B8"/>
    <w:rsid w:val="00703916"/>
    <w:rsid w:val="00714E55"/>
    <w:rsid w:val="007447C6"/>
    <w:rsid w:val="00746B86"/>
    <w:rsid w:val="00750836"/>
    <w:rsid w:val="00751238"/>
    <w:rsid w:val="00757694"/>
    <w:rsid w:val="00766E6B"/>
    <w:rsid w:val="00773650"/>
    <w:rsid w:val="007811FB"/>
    <w:rsid w:val="0078231A"/>
    <w:rsid w:val="00782D8B"/>
    <w:rsid w:val="00786CB4"/>
    <w:rsid w:val="007A67AA"/>
    <w:rsid w:val="007D09F6"/>
    <w:rsid w:val="00820790"/>
    <w:rsid w:val="00842243"/>
    <w:rsid w:val="008472C2"/>
    <w:rsid w:val="008560A1"/>
    <w:rsid w:val="008808BC"/>
    <w:rsid w:val="00882B0C"/>
    <w:rsid w:val="008C7823"/>
    <w:rsid w:val="008E305E"/>
    <w:rsid w:val="008F07DF"/>
    <w:rsid w:val="008F4AC0"/>
    <w:rsid w:val="009021F3"/>
    <w:rsid w:val="00920725"/>
    <w:rsid w:val="009456F6"/>
    <w:rsid w:val="0095074F"/>
    <w:rsid w:val="00950EC6"/>
    <w:rsid w:val="00964681"/>
    <w:rsid w:val="0096788E"/>
    <w:rsid w:val="009768FA"/>
    <w:rsid w:val="009825CD"/>
    <w:rsid w:val="009843A4"/>
    <w:rsid w:val="00995ABC"/>
    <w:rsid w:val="009D6FDB"/>
    <w:rsid w:val="009E44D3"/>
    <w:rsid w:val="00A0567C"/>
    <w:rsid w:val="00A152AD"/>
    <w:rsid w:val="00A300E7"/>
    <w:rsid w:val="00A33856"/>
    <w:rsid w:val="00A42002"/>
    <w:rsid w:val="00A44F81"/>
    <w:rsid w:val="00A54BA6"/>
    <w:rsid w:val="00A6033B"/>
    <w:rsid w:val="00A67F0F"/>
    <w:rsid w:val="00A91DB2"/>
    <w:rsid w:val="00AA27C1"/>
    <w:rsid w:val="00AA5DD2"/>
    <w:rsid w:val="00AB00E5"/>
    <w:rsid w:val="00AD0A4C"/>
    <w:rsid w:val="00AD7A5C"/>
    <w:rsid w:val="00AF6FBE"/>
    <w:rsid w:val="00B157EB"/>
    <w:rsid w:val="00B1686F"/>
    <w:rsid w:val="00B2168D"/>
    <w:rsid w:val="00B360FE"/>
    <w:rsid w:val="00B42F2E"/>
    <w:rsid w:val="00B46795"/>
    <w:rsid w:val="00B67710"/>
    <w:rsid w:val="00B82070"/>
    <w:rsid w:val="00B8217C"/>
    <w:rsid w:val="00BA2E83"/>
    <w:rsid w:val="00BA3E68"/>
    <w:rsid w:val="00BB2D82"/>
    <w:rsid w:val="00BC01A3"/>
    <w:rsid w:val="00BC56B2"/>
    <w:rsid w:val="00BD568C"/>
    <w:rsid w:val="00C0692C"/>
    <w:rsid w:val="00C343E2"/>
    <w:rsid w:val="00C36D29"/>
    <w:rsid w:val="00C65094"/>
    <w:rsid w:val="00C67BF3"/>
    <w:rsid w:val="00C7198C"/>
    <w:rsid w:val="00C94FAB"/>
    <w:rsid w:val="00CA4172"/>
    <w:rsid w:val="00CB41AC"/>
    <w:rsid w:val="00CF2594"/>
    <w:rsid w:val="00D23D95"/>
    <w:rsid w:val="00D249BE"/>
    <w:rsid w:val="00D26E24"/>
    <w:rsid w:val="00D36669"/>
    <w:rsid w:val="00D56CA7"/>
    <w:rsid w:val="00D77961"/>
    <w:rsid w:val="00DD5AFB"/>
    <w:rsid w:val="00DE369F"/>
    <w:rsid w:val="00DF26F1"/>
    <w:rsid w:val="00DF6976"/>
    <w:rsid w:val="00E26CE0"/>
    <w:rsid w:val="00E321B4"/>
    <w:rsid w:val="00E336EB"/>
    <w:rsid w:val="00E54972"/>
    <w:rsid w:val="00E56B14"/>
    <w:rsid w:val="00E663A7"/>
    <w:rsid w:val="00E70E61"/>
    <w:rsid w:val="00EB0C61"/>
    <w:rsid w:val="00EC0123"/>
    <w:rsid w:val="00EF5F86"/>
    <w:rsid w:val="00F11558"/>
    <w:rsid w:val="00F323F2"/>
    <w:rsid w:val="00F53AA2"/>
    <w:rsid w:val="00F658AF"/>
    <w:rsid w:val="00F718D8"/>
    <w:rsid w:val="00F73264"/>
    <w:rsid w:val="00F811A0"/>
    <w:rsid w:val="00F871C5"/>
    <w:rsid w:val="00FB2B2F"/>
    <w:rsid w:val="00FC1A97"/>
    <w:rsid w:val="00FC4D2F"/>
    <w:rsid w:val="00FE689C"/>
    <w:rsid w:val="0309677F"/>
    <w:rsid w:val="065FF21A"/>
    <w:rsid w:val="0BE25AFB"/>
    <w:rsid w:val="0E8EDEEF"/>
    <w:rsid w:val="0F1AFEF3"/>
    <w:rsid w:val="12529FB5"/>
    <w:rsid w:val="1769D8D7"/>
    <w:rsid w:val="222096ED"/>
    <w:rsid w:val="31F0CF07"/>
    <w:rsid w:val="3E114A75"/>
    <w:rsid w:val="4E3374CA"/>
    <w:rsid w:val="52CC812E"/>
    <w:rsid w:val="549467F6"/>
    <w:rsid w:val="58F46DE3"/>
    <w:rsid w:val="696BDBA8"/>
    <w:rsid w:val="6D177030"/>
    <w:rsid w:val="6E8314CA"/>
    <w:rsid w:val="7308C184"/>
    <w:rsid w:val="73D36358"/>
    <w:rsid w:val="7B24599F"/>
    <w:rsid w:val="7C1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110C7"/>
  <w15:chartTrackingRefBased/>
  <w15:docId w15:val="{B5CC6636-153F-42E2-A3C6-DA391433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3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8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56CA7"/>
    <w:rPr>
      <w:b/>
      <w:bCs/>
    </w:rPr>
  </w:style>
  <w:style w:type="paragraph" w:customStyle="1" w:styleId="paragraph">
    <w:name w:val="paragraph"/>
    <w:basedOn w:val="Normal"/>
    <w:rsid w:val="0078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78231A"/>
  </w:style>
  <w:style w:type="character" w:customStyle="1" w:styleId="eop">
    <w:name w:val="eop"/>
    <w:basedOn w:val="DefaultParagraphFont"/>
    <w:rsid w:val="0078231A"/>
  </w:style>
  <w:style w:type="character" w:styleId="UnresolvedMention">
    <w:name w:val="Unresolved Mention"/>
    <w:basedOn w:val="DefaultParagraphFont"/>
    <w:uiPriority w:val="99"/>
    <w:unhideWhenUsed/>
    <w:rsid w:val="00246B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5F86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EF5F86"/>
    <w:pPr>
      <w:spacing w:after="0" w:line="240" w:lineRule="auto"/>
    </w:pPr>
    <w:tblPr>
      <w:tblStyleRowBandSize w:val="1"/>
      <w:tblStyleColBandSize w:val="1"/>
      <w:tblBorders>
        <w:top w:val="single" w:sz="12" w:space="0" w:color="0070C0"/>
        <w:left w:val="single" w:sz="12" w:space="0" w:color="0070C0"/>
        <w:bottom w:val="single" w:sz="12" w:space="0" w:color="0070C0"/>
        <w:right w:val="single" w:sz="12" w:space="0" w:color="0070C0"/>
        <w:insideH w:val="single" w:sz="12" w:space="0" w:color="0070C0"/>
        <w:insideV w:val="single" w:sz="12" w:space="0" w:color="0070C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046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9A"/>
  </w:style>
  <w:style w:type="paragraph" w:styleId="Footer">
    <w:name w:val="footer"/>
    <w:basedOn w:val="Normal"/>
    <w:link w:val="FooterChar"/>
    <w:uiPriority w:val="99"/>
    <w:unhideWhenUsed/>
    <w:rsid w:val="00155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9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069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TPV3AHSAUMYJ-585810938-823</_dlc_DocId>
    <_dlc_DocIdUrl xmlns="29beacfe-a767-471d-b72b-a6c9662a3841">
      <Url>https://peelregionca.sharepoint.com/teams/A79/_layouts/15/DocIdRedir.aspx?ID=TPV3AHSAUMYJ-585810938-823</Url>
      <Description>TPV3AHSAUMYJ-585810938-823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233F2-C518-4F8E-BD38-321788CA3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D7D89-D5C7-4B5A-97A1-9D7B4540FA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CD7D5F-60CD-4ECC-A73B-4E2A3A24F9F9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customXml/itemProps4.xml><?xml version="1.0" encoding="utf-8"?>
<ds:datastoreItem xmlns:ds="http://schemas.openxmlformats.org/officeDocument/2006/customXml" ds:itemID="{3E5F0174-BC1C-4BBD-82E2-29F36BF42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Lara</dc:creator>
  <cp:keywords/>
  <dc:description/>
  <cp:lastModifiedBy>Woldemichael, Selina</cp:lastModifiedBy>
  <cp:revision>141</cp:revision>
  <dcterms:created xsi:type="dcterms:W3CDTF">2020-10-16T00:58:00Z</dcterms:created>
  <dcterms:modified xsi:type="dcterms:W3CDTF">2021-06-08T01:11:00Z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766bdaf4-5b06-4619-aa50-0bde2bcd708e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